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3DC" w14:textId="77777777" w:rsidR="00F80343" w:rsidRDefault="00F80343"/>
    <w:tbl>
      <w:tblPr>
        <w:tblW w:w="5000" w:type="pct"/>
        <w:tblLook w:val="04A0" w:firstRow="1" w:lastRow="0" w:firstColumn="1" w:lastColumn="0" w:noHBand="0" w:noVBand="1"/>
      </w:tblPr>
      <w:tblGrid>
        <w:gridCol w:w="5227"/>
        <w:gridCol w:w="5227"/>
        <w:gridCol w:w="3396"/>
      </w:tblGrid>
      <w:tr w:rsidR="00860F76" w:rsidRPr="00610063" w14:paraId="377040AA" w14:textId="77777777" w:rsidTr="501789DA">
        <w:trPr>
          <w:trHeight w:val="428"/>
        </w:trPr>
        <w:tc>
          <w:tcPr>
            <w:tcW w:w="1887" w:type="pct"/>
          </w:tcPr>
          <w:p w14:paraId="6279477B" w14:textId="77777777" w:rsidR="00860F76" w:rsidRPr="00610063" w:rsidRDefault="000D7C9D" w:rsidP="0051003C">
            <w:pPr>
              <w:rPr>
                <w:szCs w:val="24"/>
              </w:rPr>
            </w:pPr>
            <w:r>
              <w:rPr>
                <w:noProof/>
                <w:szCs w:val="24"/>
              </w:rPr>
              <w:drawing>
                <wp:inline distT="0" distB="0" distL="0" distR="0" wp14:anchorId="05104A58" wp14:editId="5D00CA63">
                  <wp:extent cx="2638425" cy="809625"/>
                  <wp:effectExtent l="0" t="0" r="9525" b="9525"/>
                  <wp:docPr id="1" name="Picture 1" descr="logo_black_prin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ck_print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809625"/>
                          </a:xfrm>
                          <a:prstGeom prst="rect">
                            <a:avLst/>
                          </a:prstGeom>
                          <a:noFill/>
                          <a:ln>
                            <a:noFill/>
                          </a:ln>
                        </pic:spPr>
                      </pic:pic>
                    </a:graphicData>
                  </a:graphic>
                </wp:inline>
              </w:drawing>
            </w:r>
          </w:p>
        </w:tc>
        <w:tc>
          <w:tcPr>
            <w:tcW w:w="1887" w:type="pct"/>
          </w:tcPr>
          <w:p w14:paraId="61B8231B" w14:textId="77777777" w:rsidR="004A160C" w:rsidRDefault="00860F76" w:rsidP="00860F76">
            <w:pPr>
              <w:jc w:val="center"/>
              <w:rPr>
                <w:rFonts w:eastAsia="SimSun" w:cs="Arial"/>
                <w:b/>
                <w:bCs/>
                <w:sz w:val="28"/>
                <w:szCs w:val="24"/>
                <w:lang w:eastAsia="zh-CN"/>
              </w:rPr>
            </w:pPr>
            <w:r w:rsidRPr="00610063">
              <w:rPr>
                <w:rFonts w:eastAsia="SimSun" w:cs="Arial"/>
                <w:b/>
                <w:bCs/>
                <w:sz w:val="28"/>
                <w:szCs w:val="24"/>
                <w:lang w:eastAsia="zh-CN"/>
              </w:rPr>
              <w:t xml:space="preserve">SUBJECT </w:t>
            </w:r>
            <w:r>
              <w:rPr>
                <w:rFonts w:eastAsia="SimSun" w:cs="Arial"/>
                <w:b/>
                <w:bCs/>
                <w:sz w:val="28"/>
                <w:szCs w:val="24"/>
                <w:lang w:eastAsia="zh-CN"/>
              </w:rPr>
              <w:t xml:space="preserve">KNOWLEDGE AUDIT </w:t>
            </w:r>
          </w:p>
          <w:p w14:paraId="7027B273" w14:textId="31A2AA1F" w:rsidR="00860F76" w:rsidRDefault="006601F0" w:rsidP="00860F76">
            <w:pPr>
              <w:jc w:val="center"/>
              <w:rPr>
                <w:rFonts w:eastAsia="SimSun" w:cs="Arial"/>
                <w:b/>
                <w:bCs/>
                <w:sz w:val="28"/>
                <w:szCs w:val="28"/>
                <w:lang w:eastAsia="zh-CN"/>
              </w:rPr>
            </w:pPr>
            <w:r w:rsidRPr="501789DA">
              <w:rPr>
                <w:rFonts w:eastAsia="SimSun" w:cs="Arial"/>
                <w:b/>
                <w:bCs/>
                <w:sz w:val="28"/>
                <w:szCs w:val="28"/>
                <w:lang w:eastAsia="zh-CN"/>
              </w:rPr>
              <w:t>20</w:t>
            </w:r>
            <w:r w:rsidR="00421F69" w:rsidRPr="501789DA">
              <w:rPr>
                <w:rFonts w:eastAsia="SimSun" w:cs="Arial"/>
                <w:b/>
                <w:bCs/>
                <w:sz w:val="28"/>
                <w:szCs w:val="28"/>
                <w:lang w:eastAsia="zh-CN"/>
              </w:rPr>
              <w:t>2</w:t>
            </w:r>
            <w:r w:rsidR="00D54BC6">
              <w:rPr>
                <w:rFonts w:eastAsia="SimSun" w:cs="Arial"/>
                <w:b/>
                <w:bCs/>
                <w:sz w:val="28"/>
                <w:szCs w:val="28"/>
                <w:lang w:eastAsia="zh-CN"/>
              </w:rPr>
              <w:t>6/27</w:t>
            </w:r>
          </w:p>
          <w:p w14:paraId="3DF5D858" w14:textId="77777777" w:rsidR="00860F76" w:rsidRDefault="000643E7" w:rsidP="00860F76">
            <w:pPr>
              <w:jc w:val="center"/>
              <w:rPr>
                <w:rFonts w:eastAsia="SimSun" w:cs="Arial"/>
                <w:b/>
                <w:bCs/>
                <w:sz w:val="28"/>
                <w:szCs w:val="24"/>
                <w:lang w:eastAsia="zh-CN"/>
              </w:rPr>
            </w:pPr>
            <w:r>
              <w:rPr>
                <w:rFonts w:eastAsia="SimSun" w:cs="Arial"/>
                <w:b/>
                <w:bCs/>
                <w:sz w:val="28"/>
                <w:szCs w:val="24"/>
                <w:lang w:eastAsia="zh-CN"/>
              </w:rPr>
              <w:t xml:space="preserve">PGCE </w:t>
            </w:r>
            <w:r w:rsidR="00192154">
              <w:rPr>
                <w:rFonts w:eastAsia="SimSun" w:cs="Arial"/>
                <w:b/>
                <w:bCs/>
                <w:sz w:val="28"/>
                <w:szCs w:val="24"/>
                <w:lang w:eastAsia="zh-CN"/>
              </w:rPr>
              <w:t>Business and Economics</w:t>
            </w:r>
          </w:p>
          <w:p w14:paraId="1B797778" w14:textId="54E1E9FE" w:rsidR="000643E7" w:rsidRPr="000643E7" w:rsidRDefault="007C5E33" w:rsidP="00860F76">
            <w:pPr>
              <w:jc w:val="center"/>
              <w:rPr>
                <w:rFonts w:eastAsia="SimSun" w:cs="Arial"/>
                <w:b/>
                <w:bCs/>
                <w:sz w:val="24"/>
                <w:szCs w:val="24"/>
                <w:lang w:eastAsia="zh-CN"/>
              </w:rPr>
            </w:pPr>
            <w:r w:rsidRPr="501789DA">
              <w:rPr>
                <w:rFonts w:eastAsia="SimSun" w:cs="Arial"/>
                <w:b/>
                <w:bCs/>
                <w:sz w:val="24"/>
                <w:szCs w:val="24"/>
                <w:lang w:eastAsia="zh-CN"/>
              </w:rPr>
              <w:t>(for use across</w:t>
            </w:r>
            <w:r w:rsidR="00B32537" w:rsidRPr="501789DA">
              <w:rPr>
                <w:rFonts w:eastAsia="SimSun" w:cs="Arial"/>
                <w:b/>
                <w:bCs/>
                <w:sz w:val="24"/>
                <w:szCs w:val="24"/>
                <w:lang w:eastAsia="zh-CN"/>
              </w:rPr>
              <w:t xml:space="preserve"> pre-course Stages </w:t>
            </w:r>
            <w:r w:rsidR="0A9DBBEE" w:rsidRPr="501789DA">
              <w:rPr>
                <w:rFonts w:eastAsia="SimSun" w:cs="Arial"/>
                <w:b/>
                <w:bCs/>
                <w:sz w:val="24"/>
                <w:szCs w:val="24"/>
                <w:lang w:eastAsia="zh-CN"/>
              </w:rPr>
              <w:t>1,2 &amp; 3</w:t>
            </w:r>
            <w:r w:rsidR="000643E7" w:rsidRPr="501789DA">
              <w:rPr>
                <w:rFonts w:eastAsia="SimSun" w:cs="Arial"/>
                <w:b/>
                <w:bCs/>
                <w:sz w:val="24"/>
                <w:szCs w:val="24"/>
                <w:lang w:eastAsia="zh-CN"/>
              </w:rPr>
              <w:t>)</w:t>
            </w:r>
          </w:p>
        </w:tc>
        <w:tc>
          <w:tcPr>
            <w:tcW w:w="1226" w:type="pct"/>
            <w:tcBorders>
              <w:bottom w:val="single" w:sz="4" w:space="0" w:color="auto"/>
              <w:right w:val="single" w:sz="4" w:space="0" w:color="auto"/>
            </w:tcBorders>
            <w:vAlign w:val="center"/>
          </w:tcPr>
          <w:p w14:paraId="1DE905B8" w14:textId="77777777" w:rsidR="00860F76" w:rsidRPr="00610063" w:rsidRDefault="00860F76" w:rsidP="0051003C">
            <w:pPr>
              <w:jc w:val="center"/>
              <w:rPr>
                <w:rFonts w:cs="Arial"/>
                <w:sz w:val="44"/>
                <w:szCs w:val="60"/>
              </w:rPr>
            </w:pPr>
            <w:r w:rsidRPr="00610063">
              <w:rPr>
                <w:rFonts w:cs="Arial"/>
                <w:sz w:val="44"/>
                <w:szCs w:val="60"/>
              </w:rPr>
              <w:t>Secondary</w:t>
            </w:r>
          </w:p>
          <w:p w14:paraId="0F8D367E" w14:textId="77777777" w:rsidR="00860F76" w:rsidRPr="00610063" w:rsidRDefault="00860F76" w:rsidP="0051003C">
            <w:pPr>
              <w:spacing w:line="168" w:lineRule="auto"/>
              <w:jc w:val="center"/>
              <w:rPr>
                <w:rFonts w:cs="Arial"/>
                <w:sz w:val="48"/>
                <w:szCs w:val="48"/>
              </w:rPr>
            </w:pPr>
            <w:r w:rsidRPr="00610063">
              <w:rPr>
                <w:rFonts w:ascii="Arial Black" w:hAnsi="Arial Black"/>
                <w:sz w:val="72"/>
                <w:szCs w:val="48"/>
              </w:rPr>
              <w:t>PGCE</w:t>
            </w:r>
          </w:p>
        </w:tc>
      </w:tr>
    </w:tbl>
    <w:p w14:paraId="59FD6344" w14:textId="77777777" w:rsidR="00F80343" w:rsidRDefault="00F80343" w:rsidP="004A2681">
      <w:pPr>
        <w:rPr>
          <w:rFonts w:eastAsia="SimSun"/>
          <w:szCs w:val="24"/>
          <w:lang w:eastAsia="zh-CN"/>
        </w:rPr>
      </w:pPr>
    </w:p>
    <w:p w14:paraId="77D1C2F6" w14:textId="5563F941" w:rsidR="00F80343" w:rsidRPr="00F80343" w:rsidRDefault="00F80343" w:rsidP="004A2681">
      <w:pPr>
        <w:rPr>
          <w:rFonts w:eastAsia="SimSun"/>
          <w:b/>
          <w:bCs/>
          <w:szCs w:val="24"/>
          <w:lang w:eastAsia="zh-CN"/>
        </w:rPr>
      </w:pPr>
      <w:r w:rsidRPr="00F80343">
        <w:rPr>
          <w:rFonts w:eastAsia="SimSun"/>
          <w:b/>
          <w:bCs/>
          <w:szCs w:val="24"/>
          <w:lang w:eastAsia="zh-CN"/>
        </w:rPr>
        <w:t xml:space="preserve">Please email your completed audit to </w:t>
      </w:r>
      <w:hyperlink r:id="rId12" w:history="1">
        <w:r w:rsidRPr="00F80343">
          <w:rPr>
            <w:rStyle w:val="Hyperlink"/>
            <w:rFonts w:eastAsia="SimSun"/>
            <w:b/>
            <w:bCs/>
            <w:szCs w:val="24"/>
            <w:lang w:eastAsia="zh-CN"/>
          </w:rPr>
          <w:t>k.cameron@leedstrinity.ac.uk</w:t>
        </w:r>
      </w:hyperlink>
    </w:p>
    <w:p w14:paraId="4E08FE7A" w14:textId="77777777" w:rsidR="00F80343" w:rsidRPr="00610063" w:rsidRDefault="00F80343" w:rsidP="004A2681">
      <w:pPr>
        <w:rPr>
          <w:rFonts w:eastAsia="SimSun"/>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0"/>
        <w:gridCol w:w="2085"/>
        <w:gridCol w:w="2248"/>
        <w:gridCol w:w="5092"/>
      </w:tblGrid>
      <w:tr w:rsidR="00860F76" w:rsidRPr="00610063" w14:paraId="4ADF2F82" w14:textId="77777777" w:rsidTr="176E3E45">
        <w:trPr>
          <w:trHeight w:val="283"/>
        </w:trPr>
        <w:tc>
          <w:tcPr>
            <w:tcW w:w="1596" w:type="pct"/>
          </w:tcPr>
          <w:p w14:paraId="4ABF148D" w14:textId="77777777" w:rsidR="00860F76" w:rsidRPr="000643E7" w:rsidRDefault="00860F76" w:rsidP="007F4382">
            <w:pPr>
              <w:rPr>
                <w:rFonts w:eastAsia="SimSun"/>
                <w:b/>
                <w:sz w:val="28"/>
                <w:szCs w:val="28"/>
                <w:lang w:eastAsia="zh-CN"/>
              </w:rPr>
            </w:pPr>
            <w:r w:rsidRPr="000643E7">
              <w:rPr>
                <w:rFonts w:eastAsia="SimSun"/>
                <w:b/>
                <w:sz w:val="28"/>
                <w:szCs w:val="28"/>
                <w:lang w:eastAsia="zh-CN"/>
              </w:rPr>
              <w:t>NAME</w:t>
            </w:r>
            <w:r w:rsidR="007F4382">
              <w:rPr>
                <w:rFonts w:eastAsia="SimSun"/>
                <w:b/>
                <w:sz w:val="28"/>
                <w:szCs w:val="28"/>
                <w:lang w:eastAsia="zh-CN"/>
              </w:rPr>
              <w:t xml:space="preserve">: </w:t>
            </w:r>
          </w:p>
        </w:tc>
        <w:tc>
          <w:tcPr>
            <w:tcW w:w="753" w:type="pct"/>
          </w:tcPr>
          <w:p w14:paraId="1F845026" w14:textId="77777777" w:rsidR="00860F76" w:rsidRPr="000643E7" w:rsidRDefault="00860F76" w:rsidP="00860F76">
            <w:pPr>
              <w:jc w:val="center"/>
              <w:rPr>
                <w:rFonts w:eastAsia="SimSun"/>
                <w:b/>
                <w:sz w:val="28"/>
                <w:szCs w:val="28"/>
                <w:lang w:eastAsia="zh-CN"/>
              </w:rPr>
            </w:pPr>
            <w:r w:rsidRPr="000643E7">
              <w:rPr>
                <w:rFonts w:eastAsia="SimSun"/>
                <w:b/>
                <w:sz w:val="28"/>
                <w:szCs w:val="28"/>
                <w:lang w:eastAsia="zh-CN"/>
              </w:rPr>
              <w:t>DATE OF REVIEW</w:t>
            </w:r>
          </w:p>
        </w:tc>
        <w:tc>
          <w:tcPr>
            <w:tcW w:w="2651" w:type="pct"/>
            <w:gridSpan w:val="2"/>
          </w:tcPr>
          <w:p w14:paraId="32037D00" w14:textId="77777777" w:rsidR="00860F76" w:rsidRPr="007F4382" w:rsidRDefault="00860F76" w:rsidP="00860F76">
            <w:pPr>
              <w:jc w:val="center"/>
              <w:rPr>
                <w:rFonts w:eastAsia="SimSun"/>
                <w:b/>
                <w:sz w:val="24"/>
                <w:szCs w:val="24"/>
                <w:lang w:eastAsia="zh-CN"/>
              </w:rPr>
            </w:pPr>
            <w:r w:rsidRPr="000643E7">
              <w:rPr>
                <w:rFonts w:eastAsia="SimSun"/>
                <w:b/>
                <w:sz w:val="28"/>
                <w:szCs w:val="28"/>
                <w:lang w:eastAsia="zh-CN"/>
              </w:rPr>
              <w:t>SIGNATURES</w:t>
            </w:r>
            <w:r w:rsidR="007F4382">
              <w:rPr>
                <w:rFonts w:eastAsia="SimSun"/>
                <w:b/>
                <w:sz w:val="28"/>
                <w:szCs w:val="28"/>
                <w:lang w:eastAsia="zh-CN"/>
              </w:rPr>
              <w:t xml:space="preserve"> </w:t>
            </w:r>
            <w:r w:rsidR="007F4382">
              <w:rPr>
                <w:rFonts w:eastAsia="SimSun"/>
                <w:b/>
                <w:sz w:val="24"/>
                <w:szCs w:val="24"/>
                <w:lang w:eastAsia="zh-CN"/>
              </w:rPr>
              <w:t>(signed at each stage)</w:t>
            </w:r>
          </w:p>
        </w:tc>
      </w:tr>
      <w:tr w:rsidR="00241054" w:rsidRPr="00610063" w14:paraId="1F7BB614" w14:textId="77777777" w:rsidTr="176E3E45">
        <w:trPr>
          <w:trHeight w:val="375"/>
        </w:trPr>
        <w:tc>
          <w:tcPr>
            <w:tcW w:w="1596" w:type="pct"/>
            <w:vMerge w:val="restart"/>
          </w:tcPr>
          <w:p w14:paraId="6F2E6524" w14:textId="7B728288" w:rsidR="00241054" w:rsidRDefault="00241054" w:rsidP="0A0CC148">
            <w:pPr>
              <w:rPr>
                <w:rFonts w:eastAsia="SimSun"/>
                <w:b/>
                <w:bCs/>
                <w:lang w:eastAsia="zh-CN"/>
              </w:rPr>
            </w:pPr>
            <w:r w:rsidRPr="0A0CC148">
              <w:rPr>
                <w:rFonts w:eastAsia="SimSun"/>
                <w:b/>
                <w:bCs/>
                <w:lang w:eastAsia="zh-CN"/>
              </w:rPr>
              <w:t xml:space="preserve">Stage </w:t>
            </w:r>
            <w:r w:rsidR="011EB1D8" w:rsidRPr="0A0CC148">
              <w:rPr>
                <w:rFonts w:eastAsia="SimSun"/>
                <w:b/>
                <w:bCs/>
                <w:lang w:eastAsia="zh-CN"/>
              </w:rPr>
              <w:t>1</w:t>
            </w:r>
            <w:r w:rsidRPr="0A0CC148">
              <w:rPr>
                <w:rFonts w:eastAsia="SimSun"/>
                <w:b/>
                <w:bCs/>
                <w:lang w:eastAsia="zh-CN"/>
              </w:rPr>
              <w:t xml:space="preserve"> – INDUCTION PHASE - September</w:t>
            </w:r>
          </w:p>
        </w:tc>
        <w:tc>
          <w:tcPr>
            <w:tcW w:w="753" w:type="pct"/>
            <w:vMerge w:val="restart"/>
          </w:tcPr>
          <w:p w14:paraId="61EB0AE4" w14:textId="77777777" w:rsidR="00241054" w:rsidRDefault="00241054" w:rsidP="0051003C">
            <w:pPr>
              <w:rPr>
                <w:rFonts w:eastAsia="SimSun"/>
                <w:b/>
                <w:szCs w:val="24"/>
                <w:lang w:eastAsia="zh-CN"/>
              </w:rPr>
            </w:pPr>
          </w:p>
        </w:tc>
        <w:tc>
          <w:tcPr>
            <w:tcW w:w="812" w:type="pct"/>
          </w:tcPr>
          <w:p w14:paraId="110DAD90" w14:textId="77777777" w:rsidR="00241054" w:rsidRPr="00610063" w:rsidRDefault="00241054" w:rsidP="00241054">
            <w:pPr>
              <w:jc w:val="right"/>
              <w:rPr>
                <w:rFonts w:eastAsia="SimSun"/>
                <w:b/>
                <w:szCs w:val="24"/>
                <w:lang w:eastAsia="zh-CN"/>
              </w:rPr>
            </w:pPr>
            <w:r>
              <w:rPr>
                <w:rFonts w:eastAsia="SimSun"/>
                <w:b/>
                <w:szCs w:val="24"/>
                <w:lang w:eastAsia="zh-CN"/>
              </w:rPr>
              <w:t>Trainee:</w:t>
            </w:r>
          </w:p>
        </w:tc>
        <w:tc>
          <w:tcPr>
            <w:tcW w:w="1839" w:type="pct"/>
          </w:tcPr>
          <w:p w14:paraId="54C833E5" w14:textId="77777777" w:rsidR="00241054" w:rsidRPr="00610063" w:rsidRDefault="00241054" w:rsidP="0051003C">
            <w:pPr>
              <w:rPr>
                <w:rFonts w:eastAsia="SimSun"/>
                <w:b/>
                <w:szCs w:val="24"/>
                <w:lang w:eastAsia="zh-CN"/>
              </w:rPr>
            </w:pPr>
          </w:p>
        </w:tc>
      </w:tr>
      <w:tr w:rsidR="00241054" w:rsidRPr="00610063" w14:paraId="289FC35C" w14:textId="77777777" w:rsidTr="176E3E45">
        <w:trPr>
          <w:trHeight w:val="375"/>
        </w:trPr>
        <w:tc>
          <w:tcPr>
            <w:tcW w:w="1596" w:type="pct"/>
            <w:vMerge/>
          </w:tcPr>
          <w:p w14:paraId="6804E798" w14:textId="77777777" w:rsidR="00241054" w:rsidRDefault="00241054" w:rsidP="0051003C">
            <w:pPr>
              <w:rPr>
                <w:rFonts w:eastAsia="SimSun"/>
                <w:b/>
                <w:szCs w:val="24"/>
                <w:lang w:eastAsia="zh-CN"/>
              </w:rPr>
            </w:pPr>
          </w:p>
        </w:tc>
        <w:tc>
          <w:tcPr>
            <w:tcW w:w="753" w:type="pct"/>
            <w:vMerge/>
          </w:tcPr>
          <w:p w14:paraId="1F359341" w14:textId="77777777" w:rsidR="00241054" w:rsidRDefault="00241054" w:rsidP="0051003C">
            <w:pPr>
              <w:rPr>
                <w:rFonts w:eastAsia="SimSun"/>
                <w:b/>
                <w:szCs w:val="24"/>
                <w:lang w:eastAsia="zh-CN"/>
              </w:rPr>
            </w:pPr>
          </w:p>
        </w:tc>
        <w:tc>
          <w:tcPr>
            <w:tcW w:w="812" w:type="pct"/>
          </w:tcPr>
          <w:p w14:paraId="655EE0B4" w14:textId="77777777" w:rsidR="00241054" w:rsidRPr="00610063" w:rsidRDefault="00241054" w:rsidP="00241054">
            <w:pPr>
              <w:jc w:val="right"/>
              <w:rPr>
                <w:rFonts w:eastAsia="SimSun"/>
                <w:b/>
                <w:szCs w:val="24"/>
                <w:lang w:eastAsia="zh-CN"/>
              </w:rPr>
            </w:pPr>
            <w:r>
              <w:rPr>
                <w:rFonts w:eastAsia="SimSun"/>
                <w:b/>
                <w:szCs w:val="24"/>
                <w:lang w:eastAsia="zh-CN"/>
              </w:rPr>
              <w:t>Lead Subject Tutor:</w:t>
            </w:r>
          </w:p>
        </w:tc>
        <w:tc>
          <w:tcPr>
            <w:tcW w:w="1839" w:type="pct"/>
          </w:tcPr>
          <w:p w14:paraId="03DF4D29" w14:textId="77777777" w:rsidR="00241054" w:rsidRPr="00610063" w:rsidRDefault="00241054" w:rsidP="0051003C">
            <w:pPr>
              <w:rPr>
                <w:rFonts w:eastAsia="SimSun"/>
                <w:b/>
                <w:szCs w:val="24"/>
                <w:lang w:eastAsia="zh-CN"/>
              </w:rPr>
            </w:pPr>
          </w:p>
        </w:tc>
      </w:tr>
      <w:tr w:rsidR="00241054" w:rsidRPr="00610063" w14:paraId="61F1AE73" w14:textId="77777777" w:rsidTr="176E3E45">
        <w:trPr>
          <w:trHeight w:val="375"/>
        </w:trPr>
        <w:tc>
          <w:tcPr>
            <w:tcW w:w="1596" w:type="pct"/>
            <w:vMerge w:val="restart"/>
          </w:tcPr>
          <w:p w14:paraId="1416735F" w14:textId="7565CA54" w:rsidR="00241054" w:rsidRDefault="00421F69" w:rsidP="0A0CC148">
            <w:pPr>
              <w:rPr>
                <w:rFonts w:eastAsia="SimSun"/>
                <w:b/>
                <w:bCs/>
                <w:lang w:eastAsia="zh-CN"/>
              </w:rPr>
            </w:pPr>
            <w:r w:rsidRPr="0A0CC148">
              <w:rPr>
                <w:rFonts w:eastAsia="SimSun"/>
                <w:b/>
                <w:bCs/>
                <w:lang w:eastAsia="zh-CN"/>
              </w:rPr>
              <w:t xml:space="preserve">End of Stage </w:t>
            </w:r>
            <w:r w:rsidR="01F286BE" w:rsidRPr="0A0CC148">
              <w:rPr>
                <w:rFonts w:eastAsia="SimSun"/>
                <w:b/>
                <w:bCs/>
                <w:lang w:eastAsia="zh-CN"/>
              </w:rPr>
              <w:t xml:space="preserve">1 </w:t>
            </w:r>
            <w:r w:rsidR="00241054" w:rsidRPr="0A0CC148">
              <w:rPr>
                <w:rFonts w:eastAsia="SimSun"/>
                <w:b/>
                <w:bCs/>
                <w:lang w:eastAsia="zh-CN"/>
              </w:rPr>
              <w:t xml:space="preserve">– PREPARING FOR STAGE </w:t>
            </w:r>
            <w:r w:rsidR="232826B0" w:rsidRPr="0A0CC148">
              <w:rPr>
                <w:rFonts w:eastAsia="SimSun"/>
                <w:b/>
                <w:bCs/>
                <w:lang w:eastAsia="zh-CN"/>
              </w:rPr>
              <w:t>2</w:t>
            </w:r>
            <w:r w:rsidR="00241054" w:rsidRPr="0A0CC148">
              <w:rPr>
                <w:rFonts w:eastAsia="SimSun"/>
                <w:b/>
                <w:bCs/>
                <w:lang w:eastAsia="zh-CN"/>
              </w:rPr>
              <w:t xml:space="preserve"> PLACEMENT DEMANDS – December</w:t>
            </w:r>
          </w:p>
        </w:tc>
        <w:tc>
          <w:tcPr>
            <w:tcW w:w="753" w:type="pct"/>
            <w:vMerge w:val="restart"/>
          </w:tcPr>
          <w:p w14:paraId="3C54B9E9" w14:textId="77777777" w:rsidR="00241054" w:rsidRDefault="00241054" w:rsidP="0051003C">
            <w:pPr>
              <w:rPr>
                <w:rFonts w:eastAsia="SimSun"/>
                <w:b/>
                <w:szCs w:val="24"/>
                <w:lang w:eastAsia="zh-CN"/>
              </w:rPr>
            </w:pPr>
          </w:p>
        </w:tc>
        <w:tc>
          <w:tcPr>
            <w:tcW w:w="812" w:type="pct"/>
          </w:tcPr>
          <w:p w14:paraId="196CF48A" w14:textId="77777777" w:rsidR="00241054" w:rsidRPr="00610063" w:rsidRDefault="00241054" w:rsidP="00241054">
            <w:pPr>
              <w:jc w:val="right"/>
              <w:rPr>
                <w:rFonts w:eastAsia="SimSun"/>
                <w:b/>
                <w:szCs w:val="24"/>
                <w:lang w:eastAsia="zh-CN"/>
              </w:rPr>
            </w:pPr>
            <w:r>
              <w:rPr>
                <w:rFonts w:eastAsia="SimSun"/>
                <w:b/>
                <w:szCs w:val="24"/>
                <w:lang w:eastAsia="zh-CN"/>
              </w:rPr>
              <w:t>Trainee:</w:t>
            </w:r>
          </w:p>
        </w:tc>
        <w:tc>
          <w:tcPr>
            <w:tcW w:w="1839" w:type="pct"/>
          </w:tcPr>
          <w:p w14:paraId="03EE2442" w14:textId="77777777" w:rsidR="00241054" w:rsidRPr="00610063" w:rsidRDefault="00241054" w:rsidP="0051003C">
            <w:pPr>
              <w:rPr>
                <w:rFonts w:eastAsia="SimSun"/>
                <w:b/>
                <w:szCs w:val="24"/>
                <w:lang w:eastAsia="zh-CN"/>
              </w:rPr>
            </w:pPr>
          </w:p>
        </w:tc>
      </w:tr>
      <w:tr w:rsidR="00241054" w:rsidRPr="00610063" w14:paraId="50D353A7" w14:textId="77777777" w:rsidTr="176E3E45">
        <w:trPr>
          <w:trHeight w:val="375"/>
        </w:trPr>
        <w:tc>
          <w:tcPr>
            <w:tcW w:w="1596" w:type="pct"/>
            <w:vMerge/>
          </w:tcPr>
          <w:p w14:paraId="0FBE4DA5" w14:textId="77777777" w:rsidR="00241054" w:rsidRDefault="00241054" w:rsidP="0051003C">
            <w:pPr>
              <w:rPr>
                <w:rFonts w:eastAsia="SimSun"/>
                <w:b/>
                <w:szCs w:val="24"/>
                <w:lang w:eastAsia="zh-CN"/>
              </w:rPr>
            </w:pPr>
          </w:p>
        </w:tc>
        <w:tc>
          <w:tcPr>
            <w:tcW w:w="753" w:type="pct"/>
            <w:vMerge/>
          </w:tcPr>
          <w:p w14:paraId="12B55A95" w14:textId="77777777" w:rsidR="00241054" w:rsidRDefault="00241054" w:rsidP="0051003C">
            <w:pPr>
              <w:rPr>
                <w:rFonts w:eastAsia="SimSun"/>
                <w:b/>
                <w:szCs w:val="24"/>
                <w:lang w:eastAsia="zh-CN"/>
              </w:rPr>
            </w:pPr>
          </w:p>
        </w:tc>
        <w:tc>
          <w:tcPr>
            <w:tcW w:w="812" w:type="pct"/>
          </w:tcPr>
          <w:p w14:paraId="5260BCFA" w14:textId="77777777" w:rsidR="00241054" w:rsidRPr="00610063" w:rsidRDefault="00241054" w:rsidP="00241054">
            <w:pPr>
              <w:jc w:val="right"/>
              <w:rPr>
                <w:rFonts w:eastAsia="SimSun"/>
                <w:b/>
                <w:szCs w:val="24"/>
                <w:lang w:eastAsia="zh-CN"/>
              </w:rPr>
            </w:pPr>
            <w:r>
              <w:rPr>
                <w:rFonts w:eastAsia="SimSun"/>
                <w:b/>
                <w:szCs w:val="24"/>
                <w:lang w:eastAsia="zh-CN"/>
              </w:rPr>
              <w:t>Lead Subject Tutor:</w:t>
            </w:r>
          </w:p>
        </w:tc>
        <w:tc>
          <w:tcPr>
            <w:tcW w:w="1839" w:type="pct"/>
          </w:tcPr>
          <w:p w14:paraId="643E9B29" w14:textId="77777777" w:rsidR="00241054" w:rsidRPr="00610063" w:rsidRDefault="00241054" w:rsidP="0051003C">
            <w:pPr>
              <w:rPr>
                <w:rFonts w:eastAsia="SimSun"/>
                <w:b/>
                <w:szCs w:val="24"/>
                <w:lang w:eastAsia="zh-CN"/>
              </w:rPr>
            </w:pPr>
          </w:p>
        </w:tc>
      </w:tr>
      <w:tr w:rsidR="00241054" w:rsidRPr="00610063" w14:paraId="476A8188" w14:textId="77777777" w:rsidTr="176E3E45">
        <w:trPr>
          <w:trHeight w:val="375"/>
        </w:trPr>
        <w:tc>
          <w:tcPr>
            <w:tcW w:w="1596" w:type="pct"/>
            <w:vMerge w:val="restart"/>
          </w:tcPr>
          <w:p w14:paraId="563D0CC0" w14:textId="3747D05C" w:rsidR="00241054" w:rsidRDefault="00421F69" w:rsidP="0A0CC148">
            <w:pPr>
              <w:rPr>
                <w:rFonts w:eastAsia="SimSun"/>
                <w:b/>
                <w:bCs/>
                <w:lang w:eastAsia="zh-CN"/>
              </w:rPr>
            </w:pPr>
            <w:r w:rsidRPr="0A0CC148">
              <w:rPr>
                <w:rFonts w:eastAsia="SimSun"/>
                <w:b/>
                <w:bCs/>
                <w:lang w:eastAsia="zh-CN"/>
              </w:rPr>
              <w:t>Mid-</w:t>
            </w:r>
            <w:r w:rsidR="00241054" w:rsidRPr="0A0CC148">
              <w:rPr>
                <w:rFonts w:eastAsia="SimSun"/>
                <w:b/>
                <w:bCs/>
                <w:lang w:eastAsia="zh-CN"/>
              </w:rPr>
              <w:t xml:space="preserve">Stage </w:t>
            </w:r>
            <w:r w:rsidR="062252DC" w:rsidRPr="0A0CC148">
              <w:rPr>
                <w:rFonts w:eastAsia="SimSun"/>
                <w:b/>
                <w:bCs/>
                <w:lang w:eastAsia="zh-CN"/>
              </w:rPr>
              <w:t>2</w:t>
            </w:r>
            <w:r w:rsidRPr="0A0CC148">
              <w:rPr>
                <w:rFonts w:eastAsia="SimSun"/>
                <w:b/>
                <w:bCs/>
                <w:lang w:eastAsia="zh-CN"/>
              </w:rPr>
              <w:t xml:space="preserve"> - </w:t>
            </w:r>
            <w:r w:rsidR="00241054" w:rsidRPr="0A0CC148">
              <w:rPr>
                <w:rFonts w:eastAsia="SimSun"/>
                <w:b/>
                <w:bCs/>
                <w:lang w:eastAsia="zh-CN"/>
              </w:rPr>
              <w:t>March</w:t>
            </w:r>
          </w:p>
        </w:tc>
        <w:tc>
          <w:tcPr>
            <w:tcW w:w="753" w:type="pct"/>
            <w:vMerge w:val="restart"/>
          </w:tcPr>
          <w:p w14:paraId="7F1F0ED8" w14:textId="77777777" w:rsidR="00241054" w:rsidRDefault="00241054" w:rsidP="0051003C">
            <w:pPr>
              <w:rPr>
                <w:rFonts w:eastAsia="SimSun"/>
                <w:b/>
                <w:szCs w:val="24"/>
                <w:lang w:eastAsia="zh-CN"/>
              </w:rPr>
            </w:pPr>
          </w:p>
        </w:tc>
        <w:tc>
          <w:tcPr>
            <w:tcW w:w="812" w:type="pct"/>
          </w:tcPr>
          <w:p w14:paraId="6589604A" w14:textId="77777777" w:rsidR="00241054" w:rsidRPr="00610063" w:rsidRDefault="00241054" w:rsidP="00241054">
            <w:pPr>
              <w:jc w:val="right"/>
              <w:rPr>
                <w:rFonts w:eastAsia="SimSun"/>
                <w:b/>
                <w:szCs w:val="24"/>
                <w:lang w:eastAsia="zh-CN"/>
              </w:rPr>
            </w:pPr>
            <w:r>
              <w:rPr>
                <w:rFonts w:eastAsia="SimSun"/>
                <w:b/>
                <w:szCs w:val="24"/>
                <w:lang w:eastAsia="zh-CN"/>
              </w:rPr>
              <w:t xml:space="preserve">Trainee: </w:t>
            </w:r>
          </w:p>
        </w:tc>
        <w:tc>
          <w:tcPr>
            <w:tcW w:w="1839" w:type="pct"/>
          </w:tcPr>
          <w:p w14:paraId="623FDF68" w14:textId="77777777" w:rsidR="00241054" w:rsidRPr="00610063" w:rsidRDefault="00241054" w:rsidP="0051003C">
            <w:pPr>
              <w:rPr>
                <w:rFonts w:eastAsia="SimSun"/>
                <w:b/>
                <w:szCs w:val="24"/>
                <w:lang w:eastAsia="zh-CN"/>
              </w:rPr>
            </w:pPr>
          </w:p>
        </w:tc>
      </w:tr>
      <w:tr w:rsidR="00241054" w:rsidRPr="00610063" w14:paraId="35A4D896" w14:textId="77777777" w:rsidTr="176E3E45">
        <w:trPr>
          <w:trHeight w:val="471"/>
        </w:trPr>
        <w:tc>
          <w:tcPr>
            <w:tcW w:w="1596" w:type="pct"/>
            <w:vMerge/>
          </w:tcPr>
          <w:p w14:paraId="5BF815B2" w14:textId="77777777" w:rsidR="00241054" w:rsidRDefault="00241054" w:rsidP="0051003C">
            <w:pPr>
              <w:rPr>
                <w:rFonts w:eastAsia="SimSun"/>
                <w:b/>
                <w:szCs w:val="24"/>
                <w:lang w:eastAsia="zh-CN"/>
              </w:rPr>
            </w:pPr>
          </w:p>
        </w:tc>
        <w:tc>
          <w:tcPr>
            <w:tcW w:w="753" w:type="pct"/>
            <w:vMerge/>
          </w:tcPr>
          <w:p w14:paraId="57653EF4" w14:textId="77777777" w:rsidR="00241054" w:rsidRDefault="00241054" w:rsidP="0051003C">
            <w:pPr>
              <w:rPr>
                <w:rFonts w:eastAsia="SimSun"/>
                <w:b/>
                <w:szCs w:val="24"/>
                <w:lang w:eastAsia="zh-CN"/>
              </w:rPr>
            </w:pPr>
          </w:p>
        </w:tc>
        <w:tc>
          <w:tcPr>
            <w:tcW w:w="812" w:type="pct"/>
          </w:tcPr>
          <w:p w14:paraId="622D090E" w14:textId="0140674A" w:rsidR="00241054" w:rsidRPr="00610063" w:rsidRDefault="00241054" w:rsidP="176E3E45">
            <w:pPr>
              <w:jc w:val="right"/>
              <w:rPr>
                <w:rFonts w:eastAsia="SimSun"/>
                <w:b/>
                <w:bCs/>
                <w:lang w:eastAsia="zh-CN"/>
              </w:rPr>
            </w:pPr>
            <w:r w:rsidRPr="176E3E45">
              <w:rPr>
                <w:rFonts w:eastAsia="SimSun"/>
                <w:b/>
                <w:bCs/>
                <w:lang w:eastAsia="zh-CN"/>
              </w:rPr>
              <w:t xml:space="preserve">Stage </w:t>
            </w:r>
            <w:r w:rsidR="0E617237" w:rsidRPr="176E3E45">
              <w:rPr>
                <w:rFonts w:eastAsia="SimSun"/>
                <w:b/>
                <w:bCs/>
                <w:lang w:eastAsia="zh-CN"/>
              </w:rPr>
              <w:t>2 Mentor</w:t>
            </w:r>
            <w:r w:rsidRPr="176E3E45">
              <w:rPr>
                <w:rFonts w:eastAsia="SimSun"/>
                <w:b/>
                <w:bCs/>
                <w:lang w:eastAsia="zh-CN"/>
              </w:rPr>
              <w:t>:</w:t>
            </w:r>
          </w:p>
        </w:tc>
        <w:tc>
          <w:tcPr>
            <w:tcW w:w="1839" w:type="pct"/>
          </w:tcPr>
          <w:p w14:paraId="74C145EF" w14:textId="77777777" w:rsidR="00241054" w:rsidRPr="00610063" w:rsidRDefault="00241054" w:rsidP="0051003C">
            <w:pPr>
              <w:rPr>
                <w:rFonts w:eastAsia="SimSun"/>
                <w:b/>
                <w:szCs w:val="24"/>
                <w:lang w:eastAsia="zh-CN"/>
              </w:rPr>
            </w:pPr>
          </w:p>
        </w:tc>
      </w:tr>
      <w:tr w:rsidR="00241054" w:rsidRPr="00610063" w14:paraId="690C42A4" w14:textId="77777777" w:rsidTr="176E3E45">
        <w:trPr>
          <w:trHeight w:val="419"/>
        </w:trPr>
        <w:tc>
          <w:tcPr>
            <w:tcW w:w="1596" w:type="pct"/>
            <w:vMerge/>
          </w:tcPr>
          <w:p w14:paraId="1015C897" w14:textId="77777777" w:rsidR="00241054" w:rsidRDefault="00241054" w:rsidP="0051003C">
            <w:pPr>
              <w:rPr>
                <w:rFonts w:eastAsia="SimSun"/>
                <w:b/>
                <w:szCs w:val="24"/>
                <w:lang w:eastAsia="zh-CN"/>
              </w:rPr>
            </w:pPr>
          </w:p>
        </w:tc>
        <w:tc>
          <w:tcPr>
            <w:tcW w:w="753" w:type="pct"/>
            <w:vMerge/>
          </w:tcPr>
          <w:p w14:paraId="2EBCF105" w14:textId="77777777" w:rsidR="00241054" w:rsidRDefault="00241054" w:rsidP="0051003C">
            <w:pPr>
              <w:rPr>
                <w:rFonts w:eastAsia="SimSun"/>
                <w:b/>
                <w:szCs w:val="24"/>
                <w:lang w:eastAsia="zh-CN"/>
              </w:rPr>
            </w:pPr>
          </w:p>
        </w:tc>
        <w:tc>
          <w:tcPr>
            <w:tcW w:w="812" w:type="pct"/>
          </w:tcPr>
          <w:p w14:paraId="21770E15" w14:textId="18E29BA0" w:rsidR="00241054" w:rsidRDefault="00241054" w:rsidP="176E3E45">
            <w:pPr>
              <w:jc w:val="right"/>
              <w:rPr>
                <w:rFonts w:eastAsia="SimSun"/>
                <w:b/>
                <w:bCs/>
                <w:lang w:eastAsia="zh-CN"/>
              </w:rPr>
            </w:pPr>
            <w:r w:rsidRPr="176E3E45">
              <w:rPr>
                <w:rFonts w:eastAsia="SimSun"/>
                <w:b/>
                <w:bCs/>
                <w:lang w:eastAsia="zh-CN"/>
              </w:rPr>
              <w:t xml:space="preserve">Stage </w:t>
            </w:r>
            <w:r w:rsidR="0EDDE6AF" w:rsidRPr="176E3E45">
              <w:rPr>
                <w:rFonts w:eastAsia="SimSun"/>
                <w:b/>
                <w:bCs/>
                <w:lang w:eastAsia="zh-CN"/>
              </w:rPr>
              <w:t>Lead Subject Tutor</w:t>
            </w:r>
            <w:r w:rsidRPr="176E3E45">
              <w:rPr>
                <w:rFonts w:eastAsia="SimSun"/>
                <w:b/>
                <w:bCs/>
                <w:lang w:eastAsia="zh-CN"/>
              </w:rPr>
              <w:t>:</w:t>
            </w:r>
          </w:p>
        </w:tc>
        <w:tc>
          <w:tcPr>
            <w:tcW w:w="1839" w:type="pct"/>
          </w:tcPr>
          <w:p w14:paraId="6F63F71F" w14:textId="77777777" w:rsidR="00241054" w:rsidRDefault="00241054" w:rsidP="0051003C">
            <w:pPr>
              <w:rPr>
                <w:rFonts w:eastAsia="SimSun"/>
                <w:b/>
                <w:szCs w:val="24"/>
                <w:lang w:eastAsia="zh-CN"/>
              </w:rPr>
            </w:pPr>
          </w:p>
        </w:tc>
      </w:tr>
      <w:tr w:rsidR="00241054" w:rsidRPr="00610063" w14:paraId="53D7A0CC" w14:textId="77777777" w:rsidTr="176E3E45">
        <w:trPr>
          <w:trHeight w:val="375"/>
        </w:trPr>
        <w:tc>
          <w:tcPr>
            <w:tcW w:w="1596" w:type="pct"/>
            <w:vMerge w:val="restart"/>
          </w:tcPr>
          <w:p w14:paraId="16657A74" w14:textId="324A4FB0" w:rsidR="00241054" w:rsidRDefault="00421F69" w:rsidP="0A0CC148">
            <w:pPr>
              <w:rPr>
                <w:rFonts w:eastAsia="SimSun"/>
                <w:b/>
                <w:bCs/>
                <w:lang w:eastAsia="zh-CN"/>
              </w:rPr>
            </w:pPr>
            <w:r w:rsidRPr="0A0CC148">
              <w:rPr>
                <w:rFonts w:eastAsia="SimSun"/>
                <w:b/>
                <w:bCs/>
                <w:lang w:eastAsia="zh-CN"/>
              </w:rPr>
              <w:t xml:space="preserve">End Stage </w:t>
            </w:r>
            <w:r w:rsidR="352F6262" w:rsidRPr="0A0CC148">
              <w:rPr>
                <w:rFonts w:eastAsia="SimSun"/>
                <w:b/>
                <w:bCs/>
                <w:lang w:eastAsia="zh-CN"/>
              </w:rPr>
              <w:t>3</w:t>
            </w:r>
            <w:r w:rsidRPr="0A0CC148">
              <w:rPr>
                <w:rFonts w:eastAsia="SimSun"/>
                <w:b/>
                <w:bCs/>
                <w:lang w:eastAsia="zh-CN"/>
              </w:rPr>
              <w:t xml:space="preserve"> </w:t>
            </w:r>
            <w:r w:rsidR="00241054" w:rsidRPr="0A0CC148">
              <w:rPr>
                <w:rFonts w:eastAsia="SimSun"/>
                <w:b/>
                <w:bCs/>
                <w:lang w:eastAsia="zh-CN"/>
              </w:rPr>
              <w:t xml:space="preserve">INDUCTION SUMMARY – PREPARING FOR </w:t>
            </w:r>
            <w:r w:rsidR="006C6C5E" w:rsidRPr="0A0CC148">
              <w:rPr>
                <w:rFonts w:eastAsia="SimSun"/>
                <w:b/>
                <w:bCs/>
                <w:lang w:eastAsia="zh-CN"/>
              </w:rPr>
              <w:t xml:space="preserve">ECT </w:t>
            </w:r>
            <w:r w:rsidR="00241054" w:rsidRPr="0A0CC148">
              <w:rPr>
                <w:rFonts w:eastAsia="SimSun"/>
                <w:b/>
                <w:bCs/>
                <w:lang w:eastAsia="zh-CN"/>
              </w:rPr>
              <w:t>YEAR - June</w:t>
            </w:r>
          </w:p>
          <w:p w14:paraId="4E1764B2" w14:textId="77777777" w:rsidR="00241054" w:rsidRDefault="00241054" w:rsidP="0051003C">
            <w:pPr>
              <w:rPr>
                <w:rFonts w:eastAsia="SimSun"/>
                <w:b/>
                <w:szCs w:val="24"/>
                <w:lang w:eastAsia="zh-CN"/>
              </w:rPr>
            </w:pPr>
          </w:p>
          <w:p w14:paraId="727ECF1C" w14:textId="77777777" w:rsidR="00241054" w:rsidRDefault="00241054" w:rsidP="0051003C">
            <w:pPr>
              <w:rPr>
                <w:rFonts w:eastAsia="SimSun"/>
                <w:b/>
                <w:szCs w:val="24"/>
                <w:lang w:eastAsia="zh-CN"/>
              </w:rPr>
            </w:pPr>
          </w:p>
          <w:p w14:paraId="05DC6C32" w14:textId="77777777" w:rsidR="00241054" w:rsidRDefault="00241054" w:rsidP="0051003C">
            <w:pPr>
              <w:rPr>
                <w:rFonts w:eastAsia="SimSun"/>
                <w:b/>
                <w:szCs w:val="24"/>
                <w:lang w:eastAsia="zh-CN"/>
              </w:rPr>
            </w:pPr>
          </w:p>
        </w:tc>
        <w:tc>
          <w:tcPr>
            <w:tcW w:w="753" w:type="pct"/>
            <w:vMerge w:val="restart"/>
          </w:tcPr>
          <w:p w14:paraId="742F79ED" w14:textId="77777777" w:rsidR="00241054" w:rsidRDefault="00241054" w:rsidP="0051003C">
            <w:pPr>
              <w:rPr>
                <w:rFonts w:eastAsia="SimSun"/>
                <w:b/>
                <w:szCs w:val="24"/>
                <w:lang w:eastAsia="zh-CN"/>
              </w:rPr>
            </w:pPr>
          </w:p>
        </w:tc>
        <w:tc>
          <w:tcPr>
            <w:tcW w:w="812" w:type="pct"/>
          </w:tcPr>
          <w:p w14:paraId="5C65690A" w14:textId="77777777" w:rsidR="00241054" w:rsidRPr="00610063" w:rsidRDefault="00241054" w:rsidP="00241054">
            <w:pPr>
              <w:jc w:val="right"/>
              <w:rPr>
                <w:rFonts w:eastAsia="SimSun"/>
                <w:b/>
                <w:szCs w:val="24"/>
                <w:lang w:eastAsia="zh-CN"/>
              </w:rPr>
            </w:pPr>
            <w:r>
              <w:rPr>
                <w:rFonts w:eastAsia="SimSun"/>
                <w:b/>
                <w:szCs w:val="24"/>
                <w:lang w:eastAsia="zh-CN"/>
              </w:rPr>
              <w:t>Trainee:</w:t>
            </w:r>
          </w:p>
        </w:tc>
        <w:tc>
          <w:tcPr>
            <w:tcW w:w="1839" w:type="pct"/>
          </w:tcPr>
          <w:p w14:paraId="397B8CDC" w14:textId="77777777" w:rsidR="00241054" w:rsidRPr="00610063" w:rsidRDefault="00241054" w:rsidP="0051003C">
            <w:pPr>
              <w:rPr>
                <w:rFonts w:eastAsia="SimSun"/>
                <w:b/>
                <w:szCs w:val="24"/>
                <w:lang w:eastAsia="zh-CN"/>
              </w:rPr>
            </w:pPr>
          </w:p>
        </w:tc>
      </w:tr>
      <w:tr w:rsidR="00241054" w:rsidRPr="00610063" w14:paraId="1011CFB9" w14:textId="77777777" w:rsidTr="176E3E45">
        <w:trPr>
          <w:trHeight w:val="375"/>
        </w:trPr>
        <w:tc>
          <w:tcPr>
            <w:tcW w:w="1596" w:type="pct"/>
            <w:vMerge/>
          </w:tcPr>
          <w:p w14:paraId="124099E3" w14:textId="77777777" w:rsidR="00241054" w:rsidRDefault="00241054" w:rsidP="0051003C">
            <w:pPr>
              <w:rPr>
                <w:rFonts w:eastAsia="SimSun"/>
                <w:b/>
                <w:szCs w:val="24"/>
                <w:lang w:eastAsia="zh-CN"/>
              </w:rPr>
            </w:pPr>
          </w:p>
        </w:tc>
        <w:tc>
          <w:tcPr>
            <w:tcW w:w="753" w:type="pct"/>
            <w:vMerge/>
          </w:tcPr>
          <w:p w14:paraId="535C62E5" w14:textId="77777777" w:rsidR="00241054" w:rsidRDefault="00241054" w:rsidP="0051003C">
            <w:pPr>
              <w:rPr>
                <w:rFonts w:eastAsia="SimSun"/>
                <w:b/>
                <w:szCs w:val="24"/>
                <w:lang w:eastAsia="zh-CN"/>
              </w:rPr>
            </w:pPr>
          </w:p>
        </w:tc>
        <w:tc>
          <w:tcPr>
            <w:tcW w:w="812" w:type="pct"/>
          </w:tcPr>
          <w:p w14:paraId="1A4AC555" w14:textId="0166EEB0" w:rsidR="00241054" w:rsidRPr="00610063" w:rsidRDefault="00241054" w:rsidP="176E3E45">
            <w:pPr>
              <w:jc w:val="right"/>
              <w:rPr>
                <w:rFonts w:eastAsia="SimSun"/>
                <w:b/>
                <w:bCs/>
                <w:lang w:eastAsia="zh-CN"/>
              </w:rPr>
            </w:pPr>
            <w:r w:rsidRPr="176E3E45">
              <w:rPr>
                <w:rFonts w:eastAsia="SimSun"/>
                <w:b/>
                <w:bCs/>
                <w:lang w:eastAsia="zh-CN"/>
              </w:rPr>
              <w:t xml:space="preserve">Stage </w:t>
            </w:r>
            <w:r w:rsidR="5F1C4049" w:rsidRPr="176E3E45">
              <w:rPr>
                <w:rFonts w:eastAsia="SimSun"/>
                <w:b/>
                <w:bCs/>
                <w:lang w:eastAsia="zh-CN"/>
              </w:rPr>
              <w:t>3 Mentor</w:t>
            </w:r>
            <w:r w:rsidRPr="176E3E45">
              <w:rPr>
                <w:rFonts w:eastAsia="SimSun"/>
                <w:b/>
                <w:bCs/>
                <w:lang w:eastAsia="zh-CN"/>
              </w:rPr>
              <w:t>:</w:t>
            </w:r>
          </w:p>
        </w:tc>
        <w:tc>
          <w:tcPr>
            <w:tcW w:w="1839" w:type="pct"/>
          </w:tcPr>
          <w:p w14:paraId="41811510" w14:textId="77777777" w:rsidR="00241054" w:rsidRPr="00610063" w:rsidRDefault="00241054" w:rsidP="0051003C">
            <w:pPr>
              <w:rPr>
                <w:rFonts w:eastAsia="SimSun"/>
                <w:b/>
                <w:szCs w:val="24"/>
                <w:lang w:eastAsia="zh-CN"/>
              </w:rPr>
            </w:pPr>
          </w:p>
        </w:tc>
      </w:tr>
      <w:tr w:rsidR="00241054" w:rsidRPr="00610063" w14:paraId="0D1E82C2" w14:textId="77777777" w:rsidTr="176E3E45">
        <w:trPr>
          <w:trHeight w:val="375"/>
        </w:trPr>
        <w:tc>
          <w:tcPr>
            <w:tcW w:w="1596" w:type="pct"/>
            <w:vMerge/>
          </w:tcPr>
          <w:p w14:paraId="165A9592" w14:textId="77777777" w:rsidR="00241054" w:rsidRDefault="00241054" w:rsidP="0051003C">
            <w:pPr>
              <w:rPr>
                <w:rFonts w:eastAsia="SimSun"/>
                <w:b/>
                <w:szCs w:val="24"/>
                <w:lang w:eastAsia="zh-CN"/>
              </w:rPr>
            </w:pPr>
          </w:p>
        </w:tc>
        <w:tc>
          <w:tcPr>
            <w:tcW w:w="753" w:type="pct"/>
            <w:vMerge/>
          </w:tcPr>
          <w:p w14:paraId="2C28BFB5" w14:textId="77777777" w:rsidR="00241054" w:rsidRDefault="00241054" w:rsidP="0051003C">
            <w:pPr>
              <w:rPr>
                <w:rFonts w:eastAsia="SimSun"/>
                <w:b/>
                <w:szCs w:val="24"/>
                <w:lang w:eastAsia="zh-CN"/>
              </w:rPr>
            </w:pPr>
          </w:p>
        </w:tc>
        <w:tc>
          <w:tcPr>
            <w:tcW w:w="812" w:type="pct"/>
          </w:tcPr>
          <w:p w14:paraId="324F490A" w14:textId="77777777" w:rsidR="00241054" w:rsidRPr="00610063" w:rsidRDefault="00241054" w:rsidP="00241054">
            <w:pPr>
              <w:jc w:val="right"/>
              <w:rPr>
                <w:rFonts w:eastAsia="SimSun"/>
                <w:b/>
                <w:szCs w:val="24"/>
                <w:lang w:eastAsia="zh-CN"/>
              </w:rPr>
            </w:pPr>
            <w:r>
              <w:rPr>
                <w:rFonts w:eastAsia="SimSun"/>
                <w:b/>
                <w:szCs w:val="24"/>
                <w:lang w:eastAsia="zh-CN"/>
              </w:rPr>
              <w:t>Lead Subject Tutor:</w:t>
            </w:r>
          </w:p>
        </w:tc>
        <w:tc>
          <w:tcPr>
            <w:tcW w:w="1839" w:type="pct"/>
          </w:tcPr>
          <w:p w14:paraId="26B1C6A6" w14:textId="77777777" w:rsidR="00241054" w:rsidRPr="00610063" w:rsidRDefault="00241054" w:rsidP="0051003C">
            <w:pPr>
              <w:rPr>
                <w:rFonts w:eastAsia="SimSun"/>
                <w:b/>
                <w:szCs w:val="24"/>
                <w:lang w:eastAsia="zh-CN"/>
              </w:rPr>
            </w:pPr>
          </w:p>
        </w:tc>
      </w:tr>
    </w:tbl>
    <w:p w14:paraId="668B05A5" w14:textId="77777777" w:rsidR="004A2681" w:rsidRPr="00241054" w:rsidRDefault="004A2681" w:rsidP="004A2681">
      <w:pPr>
        <w:jc w:val="center"/>
        <w:rPr>
          <w:b/>
          <w:sz w:val="16"/>
          <w:szCs w:val="16"/>
        </w:rPr>
      </w:pPr>
    </w:p>
    <w:p w14:paraId="7E647B7B" w14:textId="77777777" w:rsidR="004A2681" w:rsidRPr="00610063" w:rsidRDefault="004A2681" w:rsidP="004A2681">
      <w:pPr>
        <w:rPr>
          <w:b/>
        </w:rPr>
      </w:pPr>
      <w:r w:rsidRPr="00610063">
        <w:rPr>
          <w:b/>
        </w:rPr>
        <w:t xml:space="preserve">Purpose of the </w:t>
      </w:r>
      <w:r w:rsidR="00192154">
        <w:rPr>
          <w:b/>
        </w:rPr>
        <w:t xml:space="preserve">PGCE </w:t>
      </w:r>
      <w:r w:rsidR="00241054">
        <w:rPr>
          <w:b/>
        </w:rPr>
        <w:t xml:space="preserve">Subject Knowledge </w:t>
      </w:r>
      <w:r w:rsidRPr="00610063">
        <w:rPr>
          <w:b/>
        </w:rPr>
        <w:t>Audit</w:t>
      </w:r>
      <w:r w:rsidR="000D7C9D">
        <w:rPr>
          <w:b/>
        </w:rPr>
        <w:t>/Tracker</w:t>
      </w:r>
    </w:p>
    <w:p w14:paraId="6FE21724" w14:textId="77777777" w:rsidR="00241054" w:rsidRPr="00241054" w:rsidRDefault="004A2681" w:rsidP="00241054">
      <w:pPr>
        <w:jc w:val="both"/>
      </w:pPr>
      <w:r>
        <w:t xml:space="preserve">Your indications of subject knowledge strengths and weaknesses </w:t>
      </w:r>
      <w:r w:rsidR="007F4382">
        <w:t>are</w:t>
      </w:r>
      <w:r>
        <w:t xml:space="preserve"> used as</w:t>
      </w:r>
      <w:r w:rsidR="00241054">
        <w:t xml:space="preserve"> a basis for discussion during </w:t>
      </w:r>
      <w:r w:rsidR="00860F76">
        <w:t>your PGCE training</w:t>
      </w:r>
      <w:r>
        <w:t xml:space="preserve">. When the course begins, the audit will also be used to inform planning for the development of key </w:t>
      </w:r>
      <w:r w:rsidR="00241054">
        <w:t xml:space="preserve">‘gap’ </w:t>
      </w:r>
      <w:r>
        <w:t xml:space="preserve">areas of </w:t>
      </w:r>
      <w:r w:rsidR="00860F76">
        <w:t>subject knowledge, and then in subsequent school placements alongside your School Based Tutor</w:t>
      </w:r>
      <w:r w:rsidR="00241054">
        <w:t xml:space="preserve"> to identify areas of curriculum about which you have less security of knowledge/which need revision</w:t>
      </w:r>
      <w:r w:rsidR="00860F76">
        <w:t>.</w:t>
      </w:r>
      <w:r w:rsidR="000643E7">
        <w:t xml:space="preserve"> </w:t>
      </w:r>
      <w:r>
        <w:t xml:space="preserve">Please complete the enclosed audit as </w:t>
      </w:r>
      <w:r>
        <w:rPr>
          <w:b/>
        </w:rPr>
        <w:t xml:space="preserve">accurately </w:t>
      </w:r>
      <w:r>
        <w:t xml:space="preserve">and </w:t>
      </w:r>
      <w:r>
        <w:rPr>
          <w:b/>
        </w:rPr>
        <w:t>completely</w:t>
      </w:r>
      <w:r>
        <w:t xml:space="preserve"> as possible using the following ‘codes’ where applicable.</w:t>
      </w:r>
    </w:p>
    <w:p w14:paraId="4F9EAADA" w14:textId="77777777" w:rsidR="000D7C9D" w:rsidRDefault="000D7C9D" w:rsidP="004A160C">
      <w:pPr>
        <w:ind w:left="720" w:hanging="720"/>
        <w:jc w:val="center"/>
      </w:pPr>
    </w:p>
    <w:p w14:paraId="150D40E5" w14:textId="77777777" w:rsidR="000D7C9D" w:rsidRDefault="00860F76" w:rsidP="007725BB">
      <w:pPr>
        <w:ind w:hanging="11"/>
        <w:jc w:val="both"/>
      </w:pPr>
      <w:r>
        <w:br w:type="page"/>
      </w:r>
      <w:r w:rsidR="000D7C9D">
        <w:lastRenderedPageBreak/>
        <w:t>At the start of the course, the audit will also be used to inform planning for the development of key ‘gap’ areas of subject knowledge, and then in subsequent school placements alongside your School Based Tutor to identify areas of curriculum about which you have less security of knowledge/which need revision. In terms of a tracker, you are able to chart the progression of both your knowledge and application of knowledge over the training year.</w:t>
      </w:r>
    </w:p>
    <w:p w14:paraId="387F408C" w14:textId="77777777" w:rsidR="000D7C9D" w:rsidRDefault="000D7C9D" w:rsidP="007725BB">
      <w:pPr>
        <w:ind w:hanging="11"/>
        <w:jc w:val="both"/>
      </w:pPr>
    </w:p>
    <w:tbl>
      <w:tblPr>
        <w:tblW w:w="13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2771"/>
        <w:gridCol w:w="2771"/>
        <w:gridCol w:w="2771"/>
        <w:gridCol w:w="2771"/>
      </w:tblGrid>
      <w:tr w:rsidR="000D7C9D" w:rsidRPr="005E0B4E" w14:paraId="176D6487" w14:textId="77777777" w:rsidTr="176E3E45">
        <w:trPr>
          <w:trHeight w:val="216"/>
        </w:trPr>
        <w:tc>
          <w:tcPr>
            <w:tcW w:w="2770" w:type="dxa"/>
            <w:vMerge w:val="restart"/>
            <w:shd w:val="clear" w:color="auto" w:fill="auto"/>
            <w:vAlign w:val="center"/>
          </w:tcPr>
          <w:p w14:paraId="04DC0CE9" w14:textId="77777777" w:rsidR="000D7C9D" w:rsidRPr="005E0B4E" w:rsidRDefault="000D7C9D" w:rsidP="001952FB">
            <w:pPr>
              <w:rPr>
                <w:b/>
              </w:rPr>
            </w:pPr>
            <w:r w:rsidRPr="005E0B4E">
              <w:rPr>
                <w:b/>
              </w:rPr>
              <w:t>Colour &amp; date</w:t>
            </w:r>
          </w:p>
        </w:tc>
        <w:tc>
          <w:tcPr>
            <w:tcW w:w="2771" w:type="dxa"/>
            <w:shd w:val="clear" w:color="auto" w:fill="auto"/>
          </w:tcPr>
          <w:p w14:paraId="08E7F627" w14:textId="3BD86002" w:rsidR="000D7C9D" w:rsidRPr="005E0B4E" w:rsidRDefault="000D7C9D" w:rsidP="176E3E45">
            <w:pPr>
              <w:rPr>
                <w:b/>
                <w:bCs/>
              </w:rPr>
            </w:pPr>
            <w:r w:rsidRPr="176E3E45">
              <w:rPr>
                <w:b/>
                <w:bCs/>
              </w:rPr>
              <w:t>Pre-course</w:t>
            </w:r>
            <w:r w:rsidR="32EE29D4" w:rsidRPr="176E3E45">
              <w:rPr>
                <w:b/>
                <w:bCs/>
              </w:rPr>
              <w:t>/Induction</w:t>
            </w:r>
            <w:r w:rsidR="00421F69" w:rsidRPr="176E3E45">
              <w:rPr>
                <w:b/>
                <w:bCs/>
              </w:rPr>
              <w:t xml:space="preserve"> (September)</w:t>
            </w:r>
            <w:r w:rsidR="7C0C11E6" w:rsidRPr="176E3E45">
              <w:rPr>
                <w:b/>
                <w:bCs/>
              </w:rPr>
              <w:t xml:space="preserve"> Stage 1</w:t>
            </w:r>
          </w:p>
        </w:tc>
        <w:tc>
          <w:tcPr>
            <w:tcW w:w="2771" w:type="dxa"/>
            <w:shd w:val="clear" w:color="auto" w:fill="auto"/>
          </w:tcPr>
          <w:p w14:paraId="45DAEFCA" w14:textId="3B1B4E51" w:rsidR="000D7C9D" w:rsidRPr="005E0B4E" w:rsidRDefault="000D7C9D" w:rsidP="176E3E45">
            <w:pPr>
              <w:rPr>
                <w:b/>
                <w:bCs/>
              </w:rPr>
            </w:pPr>
            <w:r w:rsidRPr="176E3E45">
              <w:rPr>
                <w:b/>
                <w:bCs/>
              </w:rPr>
              <w:t xml:space="preserve">End-Stage </w:t>
            </w:r>
            <w:r w:rsidR="339E2411" w:rsidRPr="176E3E45">
              <w:rPr>
                <w:b/>
                <w:bCs/>
              </w:rPr>
              <w:t>1</w:t>
            </w:r>
          </w:p>
        </w:tc>
        <w:tc>
          <w:tcPr>
            <w:tcW w:w="2771" w:type="dxa"/>
            <w:shd w:val="clear" w:color="auto" w:fill="auto"/>
          </w:tcPr>
          <w:p w14:paraId="7B2DE601" w14:textId="0F166985" w:rsidR="000D7C9D" w:rsidRPr="005E0B4E" w:rsidRDefault="00421F69" w:rsidP="176E3E45">
            <w:pPr>
              <w:rPr>
                <w:b/>
                <w:bCs/>
              </w:rPr>
            </w:pPr>
            <w:r w:rsidRPr="176E3E45">
              <w:rPr>
                <w:b/>
                <w:bCs/>
              </w:rPr>
              <w:t>Mid</w:t>
            </w:r>
            <w:r w:rsidR="000D7C9D" w:rsidRPr="176E3E45">
              <w:rPr>
                <w:b/>
                <w:bCs/>
              </w:rPr>
              <w:t xml:space="preserve">-Stage </w:t>
            </w:r>
            <w:r w:rsidR="16DF2CE7" w:rsidRPr="176E3E45">
              <w:rPr>
                <w:b/>
                <w:bCs/>
              </w:rPr>
              <w:t>2</w:t>
            </w:r>
          </w:p>
        </w:tc>
        <w:tc>
          <w:tcPr>
            <w:tcW w:w="2771" w:type="dxa"/>
            <w:shd w:val="clear" w:color="auto" w:fill="auto"/>
          </w:tcPr>
          <w:p w14:paraId="2ADDBB76" w14:textId="5CD139F7" w:rsidR="000D7C9D" w:rsidRPr="005E0B4E" w:rsidRDefault="000D7C9D" w:rsidP="176E3E45">
            <w:pPr>
              <w:rPr>
                <w:b/>
                <w:bCs/>
              </w:rPr>
            </w:pPr>
            <w:r w:rsidRPr="176E3E45">
              <w:rPr>
                <w:b/>
                <w:bCs/>
              </w:rPr>
              <w:t xml:space="preserve">End-Stage </w:t>
            </w:r>
            <w:r w:rsidR="313B9610" w:rsidRPr="176E3E45">
              <w:rPr>
                <w:b/>
                <w:bCs/>
              </w:rPr>
              <w:t>3</w:t>
            </w:r>
          </w:p>
        </w:tc>
      </w:tr>
      <w:tr w:rsidR="000D7C9D" w:rsidRPr="005E0B4E" w14:paraId="55B4ADAE" w14:textId="77777777" w:rsidTr="176E3E45">
        <w:trPr>
          <w:trHeight w:val="488"/>
        </w:trPr>
        <w:tc>
          <w:tcPr>
            <w:tcW w:w="2770" w:type="dxa"/>
            <w:vMerge/>
          </w:tcPr>
          <w:p w14:paraId="5AB64D88" w14:textId="77777777" w:rsidR="000D7C9D" w:rsidRPr="005E0B4E" w:rsidRDefault="000D7C9D" w:rsidP="001952FB">
            <w:pPr>
              <w:rPr>
                <w:b/>
              </w:rPr>
            </w:pPr>
          </w:p>
        </w:tc>
        <w:tc>
          <w:tcPr>
            <w:tcW w:w="2771" w:type="dxa"/>
            <w:shd w:val="clear" w:color="auto" w:fill="auto"/>
          </w:tcPr>
          <w:p w14:paraId="1EC946FB" w14:textId="77777777" w:rsidR="000D7C9D" w:rsidRDefault="000D7C9D" w:rsidP="001952FB">
            <w:pPr>
              <w:rPr>
                <w:b/>
              </w:rPr>
            </w:pPr>
          </w:p>
          <w:p w14:paraId="2AB4C63B" w14:textId="77777777" w:rsidR="000D7C9D" w:rsidRPr="005E0B4E" w:rsidRDefault="000D7C9D" w:rsidP="001952FB">
            <w:pPr>
              <w:rPr>
                <w:b/>
              </w:rPr>
            </w:pPr>
          </w:p>
        </w:tc>
        <w:tc>
          <w:tcPr>
            <w:tcW w:w="2771" w:type="dxa"/>
            <w:shd w:val="clear" w:color="auto" w:fill="auto"/>
          </w:tcPr>
          <w:p w14:paraId="74257E00" w14:textId="77777777" w:rsidR="000D7C9D" w:rsidRPr="005E0B4E" w:rsidRDefault="000D7C9D" w:rsidP="001952FB">
            <w:pPr>
              <w:rPr>
                <w:b/>
              </w:rPr>
            </w:pPr>
          </w:p>
        </w:tc>
        <w:tc>
          <w:tcPr>
            <w:tcW w:w="2771" w:type="dxa"/>
            <w:shd w:val="clear" w:color="auto" w:fill="auto"/>
          </w:tcPr>
          <w:p w14:paraId="5D5FCB85" w14:textId="77777777" w:rsidR="000D7C9D" w:rsidRPr="005E0B4E" w:rsidRDefault="000D7C9D" w:rsidP="001952FB">
            <w:pPr>
              <w:rPr>
                <w:b/>
              </w:rPr>
            </w:pPr>
          </w:p>
        </w:tc>
        <w:tc>
          <w:tcPr>
            <w:tcW w:w="2771" w:type="dxa"/>
            <w:shd w:val="clear" w:color="auto" w:fill="auto"/>
          </w:tcPr>
          <w:p w14:paraId="3F0FA188" w14:textId="77777777" w:rsidR="000D7C9D" w:rsidRPr="005E0B4E" w:rsidRDefault="000D7C9D" w:rsidP="001952FB">
            <w:pPr>
              <w:rPr>
                <w:b/>
              </w:rPr>
            </w:pPr>
          </w:p>
        </w:tc>
      </w:tr>
    </w:tbl>
    <w:p w14:paraId="0F77CCCC" w14:textId="77777777" w:rsidR="000D7C9D" w:rsidRDefault="000D7C9D" w:rsidP="000D7C9D"/>
    <w:p w14:paraId="01F866C2" w14:textId="77777777" w:rsidR="004A547D" w:rsidRPr="004A547D" w:rsidRDefault="004A547D" w:rsidP="002B3395">
      <w:pPr>
        <w:numPr>
          <w:ilvl w:val="0"/>
          <w:numId w:val="2"/>
        </w:numPr>
        <w:rPr>
          <w:b/>
          <w:sz w:val="32"/>
          <w:szCs w:val="32"/>
        </w:rPr>
      </w:pPr>
      <w:r>
        <w:rPr>
          <w:b/>
          <w:sz w:val="28"/>
          <w:szCs w:val="28"/>
        </w:rPr>
        <w:t xml:space="preserve"> </w:t>
      </w:r>
      <w:r w:rsidRPr="004A547D">
        <w:rPr>
          <w:b/>
          <w:sz w:val="32"/>
          <w:szCs w:val="32"/>
        </w:rPr>
        <w:t>Business Studies Topics</w:t>
      </w:r>
    </w:p>
    <w:p w14:paraId="318AE03E" w14:textId="77777777" w:rsidR="004A547D" w:rsidRDefault="004A547D" w:rsidP="007725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3"/>
        <w:gridCol w:w="1520"/>
        <w:gridCol w:w="1520"/>
        <w:gridCol w:w="1520"/>
        <w:gridCol w:w="1520"/>
        <w:gridCol w:w="1672"/>
      </w:tblGrid>
      <w:tr w:rsidR="000D7C9D" w14:paraId="3868E017" w14:textId="77777777" w:rsidTr="501789DA">
        <w:trPr>
          <w:cantSplit/>
          <w:tblHeader/>
        </w:trPr>
        <w:tc>
          <w:tcPr>
            <w:tcW w:w="2200" w:type="pct"/>
            <w:vAlign w:val="center"/>
          </w:tcPr>
          <w:p w14:paraId="37C9741B" w14:textId="77777777" w:rsidR="000D7C9D" w:rsidRPr="00610063" w:rsidRDefault="000D7C9D" w:rsidP="00441322">
            <w:pPr>
              <w:pStyle w:val="Heading1"/>
              <w:jc w:val="left"/>
              <w:rPr>
                <w:rFonts w:ascii="Arial" w:hAnsi="Arial"/>
                <w:sz w:val="22"/>
              </w:rPr>
            </w:pPr>
            <w:r>
              <w:rPr>
                <w:rFonts w:ascii="Arial" w:hAnsi="Arial"/>
                <w:sz w:val="22"/>
              </w:rPr>
              <w:t>Business Topics</w:t>
            </w:r>
          </w:p>
        </w:tc>
        <w:tc>
          <w:tcPr>
            <w:tcW w:w="549" w:type="pct"/>
            <w:vAlign w:val="center"/>
          </w:tcPr>
          <w:p w14:paraId="46780886" w14:textId="77777777" w:rsidR="000D7C9D" w:rsidRDefault="007725BB" w:rsidP="00441322">
            <w:pPr>
              <w:pStyle w:val="Heading1"/>
              <w:rPr>
                <w:rFonts w:ascii="Arial" w:hAnsi="Arial"/>
                <w:sz w:val="22"/>
              </w:rPr>
            </w:pPr>
            <w:r>
              <w:rPr>
                <w:rFonts w:ascii="Arial" w:hAnsi="Arial"/>
                <w:sz w:val="22"/>
              </w:rPr>
              <w:t>I don’t know this</w:t>
            </w:r>
          </w:p>
        </w:tc>
        <w:tc>
          <w:tcPr>
            <w:tcW w:w="549" w:type="pct"/>
            <w:vAlign w:val="center"/>
          </w:tcPr>
          <w:p w14:paraId="05EBD8EC" w14:textId="77777777" w:rsidR="000D7C9D" w:rsidRDefault="007725BB" w:rsidP="00441322">
            <w:pPr>
              <w:pStyle w:val="Heading1"/>
              <w:rPr>
                <w:rFonts w:ascii="Arial" w:hAnsi="Arial"/>
                <w:sz w:val="22"/>
              </w:rPr>
            </w:pPr>
            <w:r>
              <w:rPr>
                <w:rFonts w:ascii="Arial" w:hAnsi="Arial"/>
                <w:sz w:val="22"/>
              </w:rPr>
              <w:t>SK insecure</w:t>
            </w:r>
          </w:p>
        </w:tc>
        <w:tc>
          <w:tcPr>
            <w:tcW w:w="549" w:type="pct"/>
            <w:vAlign w:val="center"/>
          </w:tcPr>
          <w:p w14:paraId="43ED79DA" w14:textId="77777777" w:rsidR="000D7C9D" w:rsidRDefault="007725BB" w:rsidP="00441322">
            <w:pPr>
              <w:pStyle w:val="Heading1"/>
              <w:rPr>
                <w:rFonts w:ascii="Arial" w:hAnsi="Arial"/>
                <w:sz w:val="22"/>
              </w:rPr>
            </w:pPr>
            <w:r>
              <w:rPr>
                <w:rFonts w:ascii="Arial" w:hAnsi="Arial"/>
                <w:sz w:val="22"/>
              </w:rPr>
              <w:t>SK secure</w:t>
            </w:r>
          </w:p>
        </w:tc>
        <w:tc>
          <w:tcPr>
            <w:tcW w:w="549" w:type="pct"/>
            <w:vAlign w:val="center"/>
          </w:tcPr>
          <w:p w14:paraId="086868CE" w14:textId="77777777" w:rsidR="000D7C9D" w:rsidRPr="00441322" w:rsidRDefault="007725BB" w:rsidP="00441322">
            <w:pPr>
              <w:jc w:val="center"/>
              <w:rPr>
                <w:b/>
              </w:rPr>
            </w:pPr>
            <w:r w:rsidRPr="00441322">
              <w:rPr>
                <w:b/>
              </w:rPr>
              <w:t>I can teach this</w:t>
            </w:r>
          </w:p>
        </w:tc>
        <w:tc>
          <w:tcPr>
            <w:tcW w:w="604" w:type="pct"/>
            <w:vAlign w:val="center"/>
          </w:tcPr>
          <w:p w14:paraId="28895AB0" w14:textId="77777777" w:rsidR="000D7C9D" w:rsidRPr="00441322" w:rsidRDefault="007725BB" w:rsidP="00441322">
            <w:pPr>
              <w:jc w:val="center"/>
              <w:rPr>
                <w:b/>
              </w:rPr>
            </w:pPr>
            <w:r w:rsidRPr="00441322">
              <w:rPr>
                <w:b/>
              </w:rPr>
              <w:t>I know several ways to teach this</w:t>
            </w:r>
          </w:p>
        </w:tc>
      </w:tr>
      <w:tr w:rsidR="00441322" w14:paraId="2FD8102E" w14:textId="77777777" w:rsidTr="501789DA">
        <w:trPr>
          <w:trHeight w:val="403"/>
        </w:trPr>
        <w:tc>
          <w:tcPr>
            <w:tcW w:w="5000" w:type="pct"/>
            <w:gridSpan w:val="6"/>
            <w:shd w:val="clear" w:color="auto" w:fill="D9D9D9" w:themeFill="background1" w:themeFillShade="D9"/>
          </w:tcPr>
          <w:p w14:paraId="2A699724" w14:textId="77777777" w:rsidR="00441322" w:rsidRPr="00441322" w:rsidRDefault="00441322" w:rsidP="00441322">
            <w:pPr>
              <w:rPr>
                <w:b/>
              </w:rPr>
            </w:pPr>
            <w:r w:rsidRPr="00441322">
              <w:rPr>
                <w:b/>
                <w:u w:val="single"/>
              </w:rPr>
              <w:t>The nature and purpose of business</w:t>
            </w:r>
          </w:p>
        </w:tc>
      </w:tr>
      <w:tr w:rsidR="00887D72" w14:paraId="713402AD" w14:textId="77777777" w:rsidTr="501789DA">
        <w:trPr>
          <w:trHeight w:val="423"/>
        </w:trPr>
        <w:tc>
          <w:tcPr>
            <w:tcW w:w="2200" w:type="pct"/>
          </w:tcPr>
          <w:p w14:paraId="0EF16EDC" w14:textId="77777777" w:rsidR="00887D72" w:rsidRPr="00441322" w:rsidRDefault="00C1134B" w:rsidP="00441322">
            <w:pPr>
              <w:ind w:left="360"/>
              <w:rPr>
                <w:b/>
                <w:u w:val="single"/>
              </w:rPr>
            </w:pPr>
            <w:r>
              <w:t>Business objectives</w:t>
            </w:r>
          </w:p>
        </w:tc>
        <w:tc>
          <w:tcPr>
            <w:tcW w:w="549" w:type="pct"/>
          </w:tcPr>
          <w:p w14:paraId="5F369F99" w14:textId="77777777" w:rsidR="00887D72" w:rsidRPr="00441322" w:rsidRDefault="00887D72" w:rsidP="00441322">
            <w:pPr>
              <w:rPr>
                <w:b/>
              </w:rPr>
            </w:pPr>
          </w:p>
        </w:tc>
        <w:tc>
          <w:tcPr>
            <w:tcW w:w="549" w:type="pct"/>
          </w:tcPr>
          <w:p w14:paraId="4D959AD4" w14:textId="77777777" w:rsidR="00887D72" w:rsidRPr="00441322" w:rsidRDefault="00887D72" w:rsidP="00441322">
            <w:pPr>
              <w:rPr>
                <w:b/>
              </w:rPr>
            </w:pPr>
          </w:p>
        </w:tc>
        <w:tc>
          <w:tcPr>
            <w:tcW w:w="549" w:type="pct"/>
          </w:tcPr>
          <w:p w14:paraId="7F61A695" w14:textId="77777777" w:rsidR="00887D72" w:rsidRPr="00441322" w:rsidRDefault="00887D72" w:rsidP="00441322">
            <w:pPr>
              <w:rPr>
                <w:b/>
              </w:rPr>
            </w:pPr>
          </w:p>
        </w:tc>
        <w:tc>
          <w:tcPr>
            <w:tcW w:w="549" w:type="pct"/>
          </w:tcPr>
          <w:p w14:paraId="60408DB9" w14:textId="77777777" w:rsidR="00887D72" w:rsidRPr="00441322" w:rsidRDefault="00887D72" w:rsidP="00441322">
            <w:pPr>
              <w:rPr>
                <w:b/>
              </w:rPr>
            </w:pPr>
          </w:p>
        </w:tc>
        <w:tc>
          <w:tcPr>
            <w:tcW w:w="604" w:type="pct"/>
          </w:tcPr>
          <w:p w14:paraId="2789EC1E" w14:textId="77777777" w:rsidR="00887D72" w:rsidRPr="00441322" w:rsidRDefault="00887D72" w:rsidP="00441322">
            <w:pPr>
              <w:rPr>
                <w:b/>
              </w:rPr>
            </w:pPr>
          </w:p>
        </w:tc>
      </w:tr>
      <w:tr w:rsidR="00887D72" w14:paraId="7E6183B7" w14:textId="77777777" w:rsidTr="501789DA">
        <w:trPr>
          <w:trHeight w:val="589"/>
        </w:trPr>
        <w:tc>
          <w:tcPr>
            <w:tcW w:w="2200" w:type="pct"/>
          </w:tcPr>
          <w:p w14:paraId="7357A77F" w14:textId="77777777" w:rsidR="00887D72" w:rsidRPr="00441322" w:rsidRDefault="00C1134B" w:rsidP="00441322">
            <w:pPr>
              <w:ind w:left="360"/>
              <w:rPr>
                <w:b/>
                <w:u w:val="single"/>
              </w:rPr>
            </w:pPr>
            <w:r>
              <w:t>Measurement and importance of profit (revenue, fixed costs, variable costs, total costs)</w:t>
            </w:r>
          </w:p>
        </w:tc>
        <w:tc>
          <w:tcPr>
            <w:tcW w:w="549" w:type="pct"/>
          </w:tcPr>
          <w:p w14:paraId="04C1AEB3" w14:textId="77777777" w:rsidR="00887D72" w:rsidRPr="00441322" w:rsidRDefault="00887D72" w:rsidP="00441322">
            <w:pPr>
              <w:rPr>
                <w:b/>
              </w:rPr>
            </w:pPr>
          </w:p>
        </w:tc>
        <w:tc>
          <w:tcPr>
            <w:tcW w:w="549" w:type="pct"/>
          </w:tcPr>
          <w:p w14:paraId="1557AA60" w14:textId="77777777" w:rsidR="00887D72" w:rsidRPr="00441322" w:rsidRDefault="00887D72" w:rsidP="00441322">
            <w:pPr>
              <w:rPr>
                <w:b/>
              </w:rPr>
            </w:pPr>
          </w:p>
        </w:tc>
        <w:tc>
          <w:tcPr>
            <w:tcW w:w="549" w:type="pct"/>
          </w:tcPr>
          <w:p w14:paraId="5F2FD1D5" w14:textId="77777777" w:rsidR="00887D72" w:rsidRPr="00441322" w:rsidRDefault="00887D72" w:rsidP="00441322">
            <w:pPr>
              <w:rPr>
                <w:b/>
              </w:rPr>
            </w:pPr>
          </w:p>
        </w:tc>
        <w:tc>
          <w:tcPr>
            <w:tcW w:w="549" w:type="pct"/>
          </w:tcPr>
          <w:p w14:paraId="4891B19E" w14:textId="77777777" w:rsidR="00887D72" w:rsidRPr="00441322" w:rsidRDefault="00887D72" w:rsidP="00441322">
            <w:pPr>
              <w:rPr>
                <w:b/>
              </w:rPr>
            </w:pPr>
          </w:p>
        </w:tc>
        <w:tc>
          <w:tcPr>
            <w:tcW w:w="604" w:type="pct"/>
          </w:tcPr>
          <w:p w14:paraId="1857E10E" w14:textId="77777777" w:rsidR="00887D72" w:rsidRPr="00441322" w:rsidRDefault="00887D72" w:rsidP="00441322">
            <w:pPr>
              <w:rPr>
                <w:b/>
              </w:rPr>
            </w:pPr>
          </w:p>
        </w:tc>
      </w:tr>
      <w:tr w:rsidR="00441322" w14:paraId="6BF49B76" w14:textId="77777777" w:rsidTr="501789DA">
        <w:trPr>
          <w:trHeight w:val="569"/>
        </w:trPr>
        <w:tc>
          <w:tcPr>
            <w:tcW w:w="5000" w:type="pct"/>
            <w:gridSpan w:val="6"/>
            <w:shd w:val="clear" w:color="auto" w:fill="D9D9D9" w:themeFill="background1" w:themeFillShade="D9"/>
          </w:tcPr>
          <w:p w14:paraId="7E06F511" w14:textId="77777777" w:rsidR="00441322" w:rsidRPr="00441322" w:rsidRDefault="00441322" w:rsidP="00441322">
            <w:pPr>
              <w:rPr>
                <w:b/>
              </w:rPr>
            </w:pPr>
            <w:r w:rsidRPr="00441322">
              <w:rPr>
                <w:b/>
                <w:u w:val="single"/>
              </w:rPr>
              <w:t>Different business forms</w:t>
            </w:r>
          </w:p>
        </w:tc>
      </w:tr>
      <w:tr w:rsidR="00C1134B" w14:paraId="0DC3B2E5" w14:textId="77777777" w:rsidTr="501789DA">
        <w:trPr>
          <w:trHeight w:val="569"/>
        </w:trPr>
        <w:tc>
          <w:tcPr>
            <w:tcW w:w="2200" w:type="pct"/>
          </w:tcPr>
          <w:p w14:paraId="21FCFBAD" w14:textId="77777777" w:rsidR="00C1134B" w:rsidRPr="00441322" w:rsidRDefault="00C1134B" w:rsidP="00441322">
            <w:pPr>
              <w:ind w:left="360"/>
              <w:rPr>
                <w:b/>
                <w:u w:val="single"/>
              </w:rPr>
            </w:pPr>
            <w:r>
              <w:t>Sole Traders, private and public limited companies, private sector and public sector organisations, non-profit organisations, eg charities and mutuals</w:t>
            </w:r>
          </w:p>
        </w:tc>
        <w:tc>
          <w:tcPr>
            <w:tcW w:w="549" w:type="pct"/>
          </w:tcPr>
          <w:p w14:paraId="014FCE6E" w14:textId="77777777" w:rsidR="00C1134B" w:rsidRPr="00441322" w:rsidRDefault="00C1134B" w:rsidP="00441322">
            <w:pPr>
              <w:rPr>
                <w:b/>
              </w:rPr>
            </w:pPr>
          </w:p>
        </w:tc>
        <w:tc>
          <w:tcPr>
            <w:tcW w:w="549" w:type="pct"/>
          </w:tcPr>
          <w:p w14:paraId="6DAEF660" w14:textId="77777777" w:rsidR="00C1134B" w:rsidRPr="00441322" w:rsidRDefault="00C1134B" w:rsidP="00441322">
            <w:pPr>
              <w:rPr>
                <w:b/>
              </w:rPr>
            </w:pPr>
          </w:p>
        </w:tc>
        <w:tc>
          <w:tcPr>
            <w:tcW w:w="549" w:type="pct"/>
          </w:tcPr>
          <w:p w14:paraId="6C2EA55A" w14:textId="77777777" w:rsidR="00C1134B" w:rsidRPr="00441322" w:rsidRDefault="00C1134B" w:rsidP="00441322">
            <w:pPr>
              <w:rPr>
                <w:b/>
              </w:rPr>
            </w:pPr>
          </w:p>
        </w:tc>
        <w:tc>
          <w:tcPr>
            <w:tcW w:w="549" w:type="pct"/>
          </w:tcPr>
          <w:p w14:paraId="548A6967" w14:textId="77777777" w:rsidR="00C1134B" w:rsidRPr="00441322" w:rsidRDefault="00C1134B" w:rsidP="00441322">
            <w:pPr>
              <w:rPr>
                <w:b/>
              </w:rPr>
            </w:pPr>
          </w:p>
        </w:tc>
        <w:tc>
          <w:tcPr>
            <w:tcW w:w="604" w:type="pct"/>
          </w:tcPr>
          <w:p w14:paraId="5CFA6A0F" w14:textId="77777777" w:rsidR="00C1134B" w:rsidRPr="00441322" w:rsidRDefault="00C1134B" w:rsidP="00441322">
            <w:pPr>
              <w:rPr>
                <w:b/>
              </w:rPr>
            </w:pPr>
          </w:p>
        </w:tc>
      </w:tr>
      <w:tr w:rsidR="00C1134B" w14:paraId="0FBE5B0A" w14:textId="77777777" w:rsidTr="501789DA">
        <w:trPr>
          <w:trHeight w:val="569"/>
        </w:trPr>
        <w:tc>
          <w:tcPr>
            <w:tcW w:w="2200" w:type="pct"/>
          </w:tcPr>
          <w:p w14:paraId="27B2AED2" w14:textId="512A0288" w:rsidR="00C1134B" w:rsidRPr="00441322" w:rsidRDefault="12C653EC" w:rsidP="501789DA">
            <w:pPr>
              <w:ind w:left="360"/>
            </w:pPr>
            <w:r>
              <w:t>Issues with different forms of business, including</w:t>
            </w:r>
            <w:r w:rsidR="0D1EA16D">
              <w:t xml:space="preserve">; </w:t>
            </w:r>
            <w:r>
              <w:t>unlimited and limited liability, ordinary share capital, market capitalisation, dividends</w:t>
            </w:r>
          </w:p>
        </w:tc>
        <w:tc>
          <w:tcPr>
            <w:tcW w:w="549" w:type="pct"/>
          </w:tcPr>
          <w:p w14:paraId="0CE9678A" w14:textId="77777777" w:rsidR="00C1134B" w:rsidRPr="00441322" w:rsidRDefault="00C1134B" w:rsidP="00441322">
            <w:pPr>
              <w:rPr>
                <w:b/>
              </w:rPr>
            </w:pPr>
          </w:p>
        </w:tc>
        <w:tc>
          <w:tcPr>
            <w:tcW w:w="549" w:type="pct"/>
          </w:tcPr>
          <w:p w14:paraId="7135C3EA" w14:textId="77777777" w:rsidR="00C1134B" w:rsidRPr="00441322" w:rsidRDefault="00C1134B" w:rsidP="00441322">
            <w:pPr>
              <w:rPr>
                <w:b/>
              </w:rPr>
            </w:pPr>
          </w:p>
        </w:tc>
        <w:tc>
          <w:tcPr>
            <w:tcW w:w="549" w:type="pct"/>
          </w:tcPr>
          <w:p w14:paraId="36A9DD59" w14:textId="77777777" w:rsidR="00C1134B" w:rsidRPr="00441322" w:rsidRDefault="00C1134B" w:rsidP="00441322">
            <w:pPr>
              <w:rPr>
                <w:b/>
              </w:rPr>
            </w:pPr>
          </w:p>
        </w:tc>
        <w:tc>
          <w:tcPr>
            <w:tcW w:w="549" w:type="pct"/>
          </w:tcPr>
          <w:p w14:paraId="2D9D6431" w14:textId="77777777" w:rsidR="00C1134B" w:rsidRPr="00441322" w:rsidRDefault="00C1134B" w:rsidP="00441322">
            <w:pPr>
              <w:rPr>
                <w:b/>
              </w:rPr>
            </w:pPr>
          </w:p>
        </w:tc>
        <w:tc>
          <w:tcPr>
            <w:tcW w:w="604" w:type="pct"/>
          </w:tcPr>
          <w:p w14:paraId="0A1982DF" w14:textId="77777777" w:rsidR="00C1134B" w:rsidRPr="00441322" w:rsidRDefault="00C1134B" w:rsidP="00441322">
            <w:pPr>
              <w:rPr>
                <w:b/>
              </w:rPr>
            </w:pPr>
          </w:p>
        </w:tc>
      </w:tr>
      <w:tr w:rsidR="00C1134B" w14:paraId="1D70FA0C" w14:textId="77777777" w:rsidTr="501789DA">
        <w:trPr>
          <w:trHeight w:val="569"/>
        </w:trPr>
        <w:tc>
          <w:tcPr>
            <w:tcW w:w="2200" w:type="pct"/>
          </w:tcPr>
          <w:p w14:paraId="14B740B0" w14:textId="77777777" w:rsidR="00C1134B" w:rsidRPr="00441322" w:rsidRDefault="00C1134B" w:rsidP="00441322">
            <w:pPr>
              <w:ind w:left="360"/>
              <w:rPr>
                <w:b/>
                <w:u w:val="single"/>
              </w:rPr>
            </w:pPr>
            <w:r>
              <w:t>Role of shareholders, why they invest; influences on share price and the significance of share price changes</w:t>
            </w:r>
          </w:p>
        </w:tc>
        <w:tc>
          <w:tcPr>
            <w:tcW w:w="549" w:type="pct"/>
          </w:tcPr>
          <w:p w14:paraId="5539604D" w14:textId="77777777" w:rsidR="00C1134B" w:rsidRPr="00441322" w:rsidRDefault="00C1134B" w:rsidP="00441322">
            <w:pPr>
              <w:rPr>
                <w:b/>
              </w:rPr>
            </w:pPr>
          </w:p>
        </w:tc>
        <w:tc>
          <w:tcPr>
            <w:tcW w:w="549" w:type="pct"/>
          </w:tcPr>
          <w:p w14:paraId="153044F0" w14:textId="77777777" w:rsidR="00C1134B" w:rsidRPr="00441322" w:rsidRDefault="00C1134B" w:rsidP="00441322">
            <w:pPr>
              <w:rPr>
                <w:b/>
              </w:rPr>
            </w:pPr>
          </w:p>
        </w:tc>
        <w:tc>
          <w:tcPr>
            <w:tcW w:w="549" w:type="pct"/>
          </w:tcPr>
          <w:p w14:paraId="77D1724B" w14:textId="77777777" w:rsidR="00C1134B" w:rsidRPr="00441322" w:rsidRDefault="00C1134B" w:rsidP="00441322">
            <w:pPr>
              <w:rPr>
                <w:b/>
              </w:rPr>
            </w:pPr>
          </w:p>
        </w:tc>
        <w:tc>
          <w:tcPr>
            <w:tcW w:w="549" w:type="pct"/>
          </w:tcPr>
          <w:p w14:paraId="391A8F8C" w14:textId="77777777" w:rsidR="00C1134B" w:rsidRPr="00441322" w:rsidRDefault="00C1134B" w:rsidP="00441322">
            <w:pPr>
              <w:rPr>
                <w:b/>
              </w:rPr>
            </w:pPr>
          </w:p>
        </w:tc>
        <w:tc>
          <w:tcPr>
            <w:tcW w:w="604" w:type="pct"/>
          </w:tcPr>
          <w:p w14:paraId="4B01C1B4" w14:textId="77777777" w:rsidR="00C1134B" w:rsidRPr="00441322" w:rsidRDefault="00C1134B" w:rsidP="00441322">
            <w:pPr>
              <w:rPr>
                <w:b/>
              </w:rPr>
            </w:pPr>
          </w:p>
        </w:tc>
      </w:tr>
      <w:tr w:rsidR="00C1134B" w14:paraId="17DB942D" w14:textId="77777777" w:rsidTr="501789DA">
        <w:trPr>
          <w:trHeight w:val="569"/>
        </w:trPr>
        <w:tc>
          <w:tcPr>
            <w:tcW w:w="2200" w:type="pct"/>
          </w:tcPr>
          <w:p w14:paraId="1235682B" w14:textId="77777777" w:rsidR="00C1134B" w:rsidRPr="00441322" w:rsidRDefault="00C1134B" w:rsidP="00441322">
            <w:pPr>
              <w:ind w:left="360"/>
              <w:rPr>
                <w:b/>
                <w:u w:val="single"/>
              </w:rPr>
            </w:pPr>
            <w:r>
              <w:t>Effects of ownership on mission, objectives, decisions and performance</w:t>
            </w:r>
          </w:p>
        </w:tc>
        <w:tc>
          <w:tcPr>
            <w:tcW w:w="549" w:type="pct"/>
          </w:tcPr>
          <w:p w14:paraId="25E9E9E0" w14:textId="77777777" w:rsidR="00C1134B" w:rsidRPr="00441322" w:rsidRDefault="00C1134B" w:rsidP="00441322">
            <w:pPr>
              <w:rPr>
                <w:b/>
              </w:rPr>
            </w:pPr>
          </w:p>
        </w:tc>
        <w:tc>
          <w:tcPr>
            <w:tcW w:w="549" w:type="pct"/>
          </w:tcPr>
          <w:p w14:paraId="19BE0F51" w14:textId="77777777" w:rsidR="00C1134B" w:rsidRPr="00441322" w:rsidRDefault="00C1134B" w:rsidP="00441322">
            <w:pPr>
              <w:rPr>
                <w:b/>
              </w:rPr>
            </w:pPr>
          </w:p>
        </w:tc>
        <w:tc>
          <w:tcPr>
            <w:tcW w:w="549" w:type="pct"/>
          </w:tcPr>
          <w:p w14:paraId="2B5E6135" w14:textId="77777777" w:rsidR="00C1134B" w:rsidRPr="00441322" w:rsidRDefault="00C1134B" w:rsidP="00441322">
            <w:pPr>
              <w:rPr>
                <w:b/>
              </w:rPr>
            </w:pPr>
          </w:p>
        </w:tc>
        <w:tc>
          <w:tcPr>
            <w:tcW w:w="549" w:type="pct"/>
          </w:tcPr>
          <w:p w14:paraId="5EC3EC5E" w14:textId="77777777" w:rsidR="00C1134B" w:rsidRPr="00441322" w:rsidRDefault="00C1134B" w:rsidP="00441322">
            <w:pPr>
              <w:rPr>
                <w:b/>
              </w:rPr>
            </w:pPr>
          </w:p>
        </w:tc>
        <w:tc>
          <w:tcPr>
            <w:tcW w:w="604" w:type="pct"/>
          </w:tcPr>
          <w:p w14:paraId="1D4FC23E" w14:textId="77777777" w:rsidR="00C1134B" w:rsidRPr="00441322" w:rsidRDefault="00C1134B" w:rsidP="00441322">
            <w:pPr>
              <w:rPr>
                <w:b/>
              </w:rPr>
            </w:pPr>
          </w:p>
        </w:tc>
      </w:tr>
      <w:tr w:rsidR="00441322" w14:paraId="18294BC4" w14:textId="77777777" w:rsidTr="501789DA">
        <w:trPr>
          <w:trHeight w:val="569"/>
        </w:trPr>
        <w:tc>
          <w:tcPr>
            <w:tcW w:w="5000" w:type="pct"/>
            <w:gridSpan w:val="6"/>
            <w:shd w:val="clear" w:color="auto" w:fill="D9D9D9" w:themeFill="background1" w:themeFillShade="D9"/>
          </w:tcPr>
          <w:p w14:paraId="5DD0390B" w14:textId="77777777" w:rsidR="00441322" w:rsidRPr="00441322" w:rsidRDefault="00441322" w:rsidP="00441322">
            <w:pPr>
              <w:rPr>
                <w:b/>
              </w:rPr>
            </w:pPr>
            <w:r w:rsidRPr="00441322">
              <w:rPr>
                <w:b/>
                <w:u w:val="single"/>
              </w:rPr>
              <w:t>Businesses operation within an external environment</w:t>
            </w:r>
          </w:p>
        </w:tc>
      </w:tr>
      <w:tr w:rsidR="00C1134B" w14:paraId="6AE34D8C" w14:textId="77777777" w:rsidTr="501789DA">
        <w:trPr>
          <w:trHeight w:val="569"/>
        </w:trPr>
        <w:tc>
          <w:tcPr>
            <w:tcW w:w="2200" w:type="pct"/>
          </w:tcPr>
          <w:p w14:paraId="034C5FD8" w14:textId="77777777" w:rsidR="00C1134B" w:rsidRDefault="00C1134B" w:rsidP="00441322">
            <w:pPr>
              <w:ind w:left="360"/>
            </w:pPr>
            <w:r>
              <w:lastRenderedPageBreak/>
              <w:t>How the external environment can affect costs and demand, including factors of: competition, market conditions, incomes, interest rates, demographic factors and environmental issues and fair trade</w:t>
            </w:r>
          </w:p>
        </w:tc>
        <w:tc>
          <w:tcPr>
            <w:tcW w:w="549" w:type="pct"/>
          </w:tcPr>
          <w:p w14:paraId="24059971" w14:textId="77777777" w:rsidR="00C1134B" w:rsidRPr="00441322" w:rsidRDefault="00C1134B" w:rsidP="00441322">
            <w:pPr>
              <w:rPr>
                <w:b/>
              </w:rPr>
            </w:pPr>
          </w:p>
        </w:tc>
        <w:tc>
          <w:tcPr>
            <w:tcW w:w="549" w:type="pct"/>
          </w:tcPr>
          <w:p w14:paraId="05DC51D5" w14:textId="77777777" w:rsidR="00C1134B" w:rsidRPr="00441322" w:rsidRDefault="00C1134B" w:rsidP="00441322">
            <w:pPr>
              <w:rPr>
                <w:b/>
              </w:rPr>
            </w:pPr>
          </w:p>
        </w:tc>
        <w:tc>
          <w:tcPr>
            <w:tcW w:w="549" w:type="pct"/>
          </w:tcPr>
          <w:p w14:paraId="703C1152" w14:textId="77777777" w:rsidR="00C1134B" w:rsidRPr="00441322" w:rsidRDefault="00C1134B" w:rsidP="00441322">
            <w:pPr>
              <w:rPr>
                <w:b/>
              </w:rPr>
            </w:pPr>
          </w:p>
        </w:tc>
        <w:tc>
          <w:tcPr>
            <w:tcW w:w="549" w:type="pct"/>
          </w:tcPr>
          <w:p w14:paraId="4B7178CA" w14:textId="77777777" w:rsidR="00C1134B" w:rsidRPr="00441322" w:rsidRDefault="00C1134B" w:rsidP="00441322">
            <w:pPr>
              <w:rPr>
                <w:b/>
              </w:rPr>
            </w:pPr>
          </w:p>
        </w:tc>
        <w:tc>
          <w:tcPr>
            <w:tcW w:w="604" w:type="pct"/>
          </w:tcPr>
          <w:p w14:paraId="5B33BCEA" w14:textId="77777777" w:rsidR="00C1134B" w:rsidRPr="00441322" w:rsidRDefault="00C1134B" w:rsidP="00441322">
            <w:pPr>
              <w:rPr>
                <w:b/>
              </w:rPr>
            </w:pPr>
          </w:p>
        </w:tc>
      </w:tr>
      <w:tr w:rsidR="00441322" w14:paraId="2FF72733" w14:textId="77777777" w:rsidTr="501789DA">
        <w:trPr>
          <w:trHeight w:val="333"/>
        </w:trPr>
        <w:tc>
          <w:tcPr>
            <w:tcW w:w="5000" w:type="pct"/>
            <w:gridSpan w:val="6"/>
            <w:shd w:val="clear" w:color="auto" w:fill="D9D9D9" w:themeFill="background1" w:themeFillShade="D9"/>
          </w:tcPr>
          <w:p w14:paraId="2D22ED52" w14:textId="77777777" w:rsidR="00441322" w:rsidRPr="00441322" w:rsidRDefault="00441322" w:rsidP="00441322">
            <w:pPr>
              <w:rPr>
                <w:b/>
              </w:rPr>
            </w:pPr>
            <w:r w:rsidRPr="00441322">
              <w:rPr>
                <w:b/>
                <w:u w:val="single"/>
              </w:rPr>
              <w:t>Managers, leadership and decision making</w:t>
            </w:r>
          </w:p>
        </w:tc>
      </w:tr>
      <w:tr w:rsidR="00C1134B" w14:paraId="52EAA59B" w14:textId="77777777" w:rsidTr="501789DA">
        <w:trPr>
          <w:trHeight w:val="331"/>
        </w:trPr>
        <w:tc>
          <w:tcPr>
            <w:tcW w:w="2200" w:type="pct"/>
          </w:tcPr>
          <w:p w14:paraId="37A7A326" w14:textId="77777777" w:rsidR="00C1134B" w:rsidRPr="001952FB" w:rsidRDefault="00C1134B" w:rsidP="00441322">
            <w:pPr>
              <w:ind w:left="360"/>
              <w:rPr>
                <w:u w:val="single"/>
              </w:rPr>
            </w:pPr>
            <w:r w:rsidRPr="001952FB">
              <w:t>The role of managers</w:t>
            </w:r>
          </w:p>
        </w:tc>
        <w:tc>
          <w:tcPr>
            <w:tcW w:w="549" w:type="pct"/>
          </w:tcPr>
          <w:p w14:paraId="352AB78E" w14:textId="77777777" w:rsidR="00C1134B" w:rsidRPr="00441322" w:rsidRDefault="00C1134B" w:rsidP="00441322">
            <w:pPr>
              <w:rPr>
                <w:b/>
              </w:rPr>
            </w:pPr>
          </w:p>
        </w:tc>
        <w:tc>
          <w:tcPr>
            <w:tcW w:w="549" w:type="pct"/>
          </w:tcPr>
          <w:p w14:paraId="42D098C1" w14:textId="77777777" w:rsidR="00C1134B" w:rsidRPr="00441322" w:rsidRDefault="00C1134B" w:rsidP="00441322">
            <w:pPr>
              <w:rPr>
                <w:b/>
              </w:rPr>
            </w:pPr>
          </w:p>
        </w:tc>
        <w:tc>
          <w:tcPr>
            <w:tcW w:w="549" w:type="pct"/>
          </w:tcPr>
          <w:p w14:paraId="5780F99B" w14:textId="77777777" w:rsidR="00C1134B" w:rsidRPr="00441322" w:rsidRDefault="00C1134B" w:rsidP="00441322">
            <w:pPr>
              <w:rPr>
                <w:b/>
              </w:rPr>
            </w:pPr>
          </w:p>
        </w:tc>
        <w:tc>
          <w:tcPr>
            <w:tcW w:w="549" w:type="pct"/>
          </w:tcPr>
          <w:p w14:paraId="09F492D1" w14:textId="77777777" w:rsidR="00C1134B" w:rsidRPr="00441322" w:rsidRDefault="00C1134B" w:rsidP="00441322">
            <w:pPr>
              <w:rPr>
                <w:b/>
              </w:rPr>
            </w:pPr>
          </w:p>
        </w:tc>
        <w:tc>
          <w:tcPr>
            <w:tcW w:w="604" w:type="pct"/>
          </w:tcPr>
          <w:p w14:paraId="06B117CC" w14:textId="77777777" w:rsidR="00C1134B" w:rsidRPr="00441322" w:rsidRDefault="00C1134B" w:rsidP="00441322">
            <w:pPr>
              <w:rPr>
                <w:b/>
              </w:rPr>
            </w:pPr>
          </w:p>
        </w:tc>
      </w:tr>
      <w:tr w:rsidR="00887D72" w14:paraId="084A5DDC" w14:textId="77777777" w:rsidTr="501789DA">
        <w:trPr>
          <w:trHeight w:val="541"/>
        </w:trPr>
        <w:tc>
          <w:tcPr>
            <w:tcW w:w="2200" w:type="pct"/>
          </w:tcPr>
          <w:p w14:paraId="0EE00381" w14:textId="77777777" w:rsidR="00887D72" w:rsidRPr="001952FB" w:rsidRDefault="00C1134B" w:rsidP="00441322">
            <w:pPr>
              <w:ind w:left="360"/>
              <w:rPr>
                <w:u w:val="single"/>
              </w:rPr>
            </w:pPr>
            <w:r w:rsidRPr="001952FB">
              <w:t>Types and effectiveness of different management and leadership styles and influences, including Tannenbaum Schmidt and Blake Moulton</w:t>
            </w:r>
          </w:p>
        </w:tc>
        <w:tc>
          <w:tcPr>
            <w:tcW w:w="549" w:type="pct"/>
          </w:tcPr>
          <w:p w14:paraId="42F31752" w14:textId="77777777" w:rsidR="00887D72" w:rsidRPr="00441322" w:rsidRDefault="00887D72" w:rsidP="00441322">
            <w:pPr>
              <w:rPr>
                <w:b/>
              </w:rPr>
            </w:pPr>
          </w:p>
        </w:tc>
        <w:tc>
          <w:tcPr>
            <w:tcW w:w="549" w:type="pct"/>
          </w:tcPr>
          <w:p w14:paraId="02D28C1F" w14:textId="77777777" w:rsidR="00887D72" w:rsidRPr="00441322" w:rsidRDefault="00887D72" w:rsidP="00441322">
            <w:pPr>
              <w:rPr>
                <w:b/>
              </w:rPr>
            </w:pPr>
          </w:p>
        </w:tc>
        <w:tc>
          <w:tcPr>
            <w:tcW w:w="549" w:type="pct"/>
          </w:tcPr>
          <w:p w14:paraId="625620E1" w14:textId="77777777" w:rsidR="00887D72" w:rsidRPr="00441322" w:rsidRDefault="00887D72" w:rsidP="00441322">
            <w:pPr>
              <w:rPr>
                <w:b/>
              </w:rPr>
            </w:pPr>
          </w:p>
        </w:tc>
        <w:tc>
          <w:tcPr>
            <w:tcW w:w="549" w:type="pct"/>
          </w:tcPr>
          <w:p w14:paraId="1D384A9C" w14:textId="77777777" w:rsidR="00887D72" w:rsidRPr="00441322" w:rsidRDefault="00887D72" w:rsidP="00441322">
            <w:pPr>
              <w:rPr>
                <w:b/>
              </w:rPr>
            </w:pPr>
          </w:p>
        </w:tc>
        <w:tc>
          <w:tcPr>
            <w:tcW w:w="604" w:type="pct"/>
          </w:tcPr>
          <w:p w14:paraId="1392F840" w14:textId="77777777" w:rsidR="00887D72" w:rsidRPr="00441322" w:rsidRDefault="00887D72" w:rsidP="00441322">
            <w:pPr>
              <w:rPr>
                <w:b/>
              </w:rPr>
            </w:pPr>
          </w:p>
        </w:tc>
      </w:tr>
      <w:tr w:rsidR="00C1134B" w14:paraId="1486C4AA" w14:textId="77777777" w:rsidTr="501789DA">
        <w:trPr>
          <w:trHeight w:val="541"/>
        </w:trPr>
        <w:tc>
          <w:tcPr>
            <w:tcW w:w="2200" w:type="pct"/>
          </w:tcPr>
          <w:p w14:paraId="27FF73A6" w14:textId="77777777" w:rsidR="00C1134B" w:rsidRDefault="00C1134B" w:rsidP="00441322">
            <w:pPr>
              <w:ind w:left="360"/>
            </w:pPr>
            <w:r>
              <w:t>Scientific decision making (including decision trees); understanding of risks, rewards, uncertainty and opportunity cost</w:t>
            </w:r>
          </w:p>
        </w:tc>
        <w:tc>
          <w:tcPr>
            <w:tcW w:w="549" w:type="pct"/>
          </w:tcPr>
          <w:p w14:paraId="0E048006" w14:textId="77777777" w:rsidR="00C1134B" w:rsidRPr="00441322" w:rsidRDefault="00C1134B" w:rsidP="00441322">
            <w:pPr>
              <w:rPr>
                <w:b/>
              </w:rPr>
            </w:pPr>
          </w:p>
        </w:tc>
        <w:tc>
          <w:tcPr>
            <w:tcW w:w="549" w:type="pct"/>
          </w:tcPr>
          <w:p w14:paraId="5DB01C0D" w14:textId="77777777" w:rsidR="00C1134B" w:rsidRPr="00441322" w:rsidRDefault="00C1134B" w:rsidP="00441322">
            <w:pPr>
              <w:rPr>
                <w:b/>
              </w:rPr>
            </w:pPr>
          </w:p>
        </w:tc>
        <w:tc>
          <w:tcPr>
            <w:tcW w:w="549" w:type="pct"/>
          </w:tcPr>
          <w:p w14:paraId="48310F91" w14:textId="77777777" w:rsidR="00C1134B" w:rsidRPr="00441322" w:rsidRDefault="00C1134B" w:rsidP="00441322">
            <w:pPr>
              <w:rPr>
                <w:b/>
              </w:rPr>
            </w:pPr>
          </w:p>
        </w:tc>
        <w:tc>
          <w:tcPr>
            <w:tcW w:w="549" w:type="pct"/>
          </w:tcPr>
          <w:p w14:paraId="1D2EF649" w14:textId="77777777" w:rsidR="00C1134B" w:rsidRPr="00441322" w:rsidRDefault="00C1134B" w:rsidP="00441322">
            <w:pPr>
              <w:rPr>
                <w:b/>
              </w:rPr>
            </w:pPr>
          </w:p>
        </w:tc>
        <w:tc>
          <w:tcPr>
            <w:tcW w:w="604" w:type="pct"/>
          </w:tcPr>
          <w:p w14:paraId="2DAB025F" w14:textId="77777777" w:rsidR="00C1134B" w:rsidRPr="00441322" w:rsidRDefault="00C1134B" w:rsidP="00441322">
            <w:pPr>
              <w:rPr>
                <w:b/>
              </w:rPr>
            </w:pPr>
          </w:p>
        </w:tc>
      </w:tr>
      <w:tr w:rsidR="00C1134B" w14:paraId="6B0414AC" w14:textId="77777777" w:rsidTr="501789DA">
        <w:trPr>
          <w:trHeight w:val="541"/>
        </w:trPr>
        <w:tc>
          <w:tcPr>
            <w:tcW w:w="2200" w:type="pct"/>
          </w:tcPr>
          <w:p w14:paraId="1133728C" w14:textId="77777777" w:rsidR="00C1134B" w:rsidRDefault="00C1134B" w:rsidP="00441322">
            <w:pPr>
              <w:ind w:left="360"/>
            </w:pPr>
            <w:r>
              <w:t>Influences on decision making: mission, objectives, ethics, external environment and resource constrain</w:t>
            </w:r>
          </w:p>
        </w:tc>
        <w:tc>
          <w:tcPr>
            <w:tcW w:w="549" w:type="pct"/>
          </w:tcPr>
          <w:p w14:paraId="7DBE0E97" w14:textId="77777777" w:rsidR="00C1134B" w:rsidRPr="00441322" w:rsidRDefault="00C1134B" w:rsidP="00441322">
            <w:pPr>
              <w:rPr>
                <w:b/>
              </w:rPr>
            </w:pPr>
          </w:p>
        </w:tc>
        <w:tc>
          <w:tcPr>
            <w:tcW w:w="549" w:type="pct"/>
          </w:tcPr>
          <w:p w14:paraId="7F42BDB9" w14:textId="77777777" w:rsidR="00C1134B" w:rsidRPr="00441322" w:rsidRDefault="00C1134B" w:rsidP="00441322">
            <w:pPr>
              <w:rPr>
                <w:b/>
              </w:rPr>
            </w:pPr>
          </w:p>
        </w:tc>
        <w:tc>
          <w:tcPr>
            <w:tcW w:w="549" w:type="pct"/>
          </w:tcPr>
          <w:p w14:paraId="3E75609D" w14:textId="77777777" w:rsidR="00C1134B" w:rsidRPr="00441322" w:rsidRDefault="00C1134B" w:rsidP="00441322">
            <w:pPr>
              <w:rPr>
                <w:b/>
              </w:rPr>
            </w:pPr>
          </w:p>
        </w:tc>
        <w:tc>
          <w:tcPr>
            <w:tcW w:w="549" w:type="pct"/>
          </w:tcPr>
          <w:p w14:paraId="38082AFF" w14:textId="77777777" w:rsidR="00C1134B" w:rsidRPr="00441322" w:rsidRDefault="00C1134B" w:rsidP="00441322">
            <w:pPr>
              <w:rPr>
                <w:b/>
              </w:rPr>
            </w:pPr>
          </w:p>
        </w:tc>
        <w:tc>
          <w:tcPr>
            <w:tcW w:w="604" w:type="pct"/>
          </w:tcPr>
          <w:p w14:paraId="2C6648D0" w14:textId="77777777" w:rsidR="00C1134B" w:rsidRPr="00441322" w:rsidRDefault="00C1134B" w:rsidP="00441322">
            <w:pPr>
              <w:rPr>
                <w:b/>
              </w:rPr>
            </w:pPr>
          </w:p>
        </w:tc>
      </w:tr>
      <w:tr w:rsidR="00C1134B" w14:paraId="5B95C73B" w14:textId="77777777" w:rsidTr="501789DA">
        <w:trPr>
          <w:trHeight w:val="541"/>
        </w:trPr>
        <w:tc>
          <w:tcPr>
            <w:tcW w:w="2200" w:type="pct"/>
          </w:tcPr>
          <w:p w14:paraId="169A04C5" w14:textId="77777777" w:rsidR="00C1134B" w:rsidRDefault="00C1134B" w:rsidP="00441322">
            <w:pPr>
              <w:ind w:left="360"/>
            </w:pPr>
            <w:r>
              <w:t>Stakeholder mapping, stakeholder power and interest</w:t>
            </w:r>
          </w:p>
        </w:tc>
        <w:tc>
          <w:tcPr>
            <w:tcW w:w="549" w:type="pct"/>
          </w:tcPr>
          <w:p w14:paraId="2DB5BDD4" w14:textId="77777777" w:rsidR="00C1134B" w:rsidRPr="00441322" w:rsidRDefault="00C1134B" w:rsidP="00441322">
            <w:pPr>
              <w:rPr>
                <w:b/>
              </w:rPr>
            </w:pPr>
          </w:p>
        </w:tc>
        <w:tc>
          <w:tcPr>
            <w:tcW w:w="549" w:type="pct"/>
          </w:tcPr>
          <w:p w14:paraId="304033B3" w14:textId="77777777" w:rsidR="00C1134B" w:rsidRPr="00441322" w:rsidRDefault="00C1134B" w:rsidP="00441322">
            <w:pPr>
              <w:rPr>
                <w:b/>
              </w:rPr>
            </w:pPr>
          </w:p>
        </w:tc>
        <w:tc>
          <w:tcPr>
            <w:tcW w:w="549" w:type="pct"/>
          </w:tcPr>
          <w:p w14:paraId="2A0C3105" w14:textId="77777777" w:rsidR="00C1134B" w:rsidRPr="00441322" w:rsidRDefault="00C1134B" w:rsidP="00441322">
            <w:pPr>
              <w:rPr>
                <w:b/>
              </w:rPr>
            </w:pPr>
          </w:p>
        </w:tc>
        <w:tc>
          <w:tcPr>
            <w:tcW w:w="549" w:type="pct"/>
          </w:tcPr>
          <w:p w14:paraId="30C1623C" w14:textId="77777777" w:rsidR="00C1134B" w:rsidRPr="00441322" w:rsidRDefault="00C1134B" w:rsidP="00441322">
            <w:pPr>
              <w:rPr>
                <w:b/>
              </w:rPr>
            </w:pPr>
          </w:p>
        </w:tc>
        <w:tc>
          <w:tcPr>
            <w:tcW w:w="604" w:type="pct"/>
          </w:tcPr>
          <w:p w14:paraId="05E27456" w14:textId="77777777" w:rsidR="00C1134B" w:rsidRPr="00441322" w:rsidRDefault="00C1134B" w:rsidP="00441322">
            <w:pPr>
              <w:rPr>
                <w:b/>
              </w:rPr>
            </w:pPr>
          </w:p>
        </w:tc>
      </w:tr>
      <w:tr w:rsidR="000D7C9D" w14:paraId="5D1114A8" w14:textId="77777777" w:rsidTr="501789DA">
        <w:trPr>
          <w:trHeight w:val="420"/>
        </w:trPr>
        <w:tc>
          <w:tcPr>
            <w:tcW w:w="2200" w:type="pct"/>
          </w:tcPr>
          <w:p w14:paraId="1C0900EC" w14:textId="77777777" w:rsidR="000D7C9D" w:rsidRPr="00940C59" w:rsidRDefault="00C1134B" w:rsidP="00441322">
            <w:pPr>
              <w:ind w:left="360"/>
            </w:pPr>
            <w:r>
              <w:t>Stakeholder needs and conflict</w:t>
            </w:r>
          </w:p>
        </w:tc>
        <w:tc>
          <w:tcPr>
            <w:tcW w:w="549" w:type="pct"/>
          </w:tcPr>
          <w:p w14:paraId="20751316" w14:textId="77777777" w:rsidR="000D7C9D" w:rsidRPr="00441322" w:rsidRDefault="000D7C9D" w:rsidP="00441322">
            <w:pPr>
              <w:rPr>
                <w:b/>
              </w:rPr>
            </w:pPr>
          </w:p>
        </w:tc>
        <w:tc>
          <w:tcPr>
            <w:tcW w:w="549" w:type="pct"/>
          </w:tcPr>
          <w:p w14:paraId="4669F30E" w14:textId="77777777" w:rsidR="000D7C9D" w:rsidRPr="00441322" w:rsidRDefault="000D7C9D" w:rsidP="00441322">
            <w:pPr>
              <w:rPr>
                <w:b/>
              </w:rPr>
            </w:pPr>
          </w:p>
        </w:tc>
        <w:tc>
          <w:tcPr>
            <w:tcW w:w="549" w:type="pct"/>
          </w:tcPr>
          <w:p w14:paraId="699E4589" w14:textId="77777777" w:rsidR="000D7C9D" w:rsidRPr="00441322" w:rsidRDefault="000D7C9D" w:rsidP="00441322">
            <w:pPr>
              <w:rPr>
                <w:b/>
              </w:rPr>
            </w:pPr>
          </w:p>
        </w:tc>
        <w:tc>
          <w:tcPr>
            <w:tcW w:w="549" w:type="pct"/>
          </w:tcPr>
          <w:p w14:paraId="77DE96B9" w14:textId="77777777" w:rsidR="000D7C9D" w:rsidRPr="00441322" w:rsidRDefault="000D7C9D" w:rsidP="00441322">
            <w:pPr>
              <w:rPr>
                <w:b/>
              </w:rPr>
            </w:pPr>
          </w:p>
        </w:tc>
        <w:tc>
          <w:tcPr>
            <w:tcW w:w="604" w:type="pct"/>
          </w:tcPr>
          <w:p w14:paraId="31491E03" w14:textId="77777777" w:rsidR="000D7C9D" w:rsidRPr="00441322" w:rsidRDefault="000D7C9D" w:rsidP="00441322">
            <w:pPr>
              <w:rPr>
                <w:b/>
              </w:rPr>
            </w:pPr>
          </w:p>
        </w:tc>
      </w:tr>
      <w:tr w:rsidR="000D7C9D" w14:paraId="71F4BF5D" w14:textId="77777777" w:rsidTr="501789DA">
        <w:trPr>
          <w:trHeight w:val="669"/>
        </w:trPr>
        <w:tc>
          <w:tcPr>
            <w:tcW w:w="2200" w:type="pct"/>
            <w:tcBorders>
              <w:top w:val="single" w:sz="4" w:space="0" w:color="auto"/>
              <w:bottom w:val="single" w:sz="4" w:space="0" w:color="auto"/>
            </w:tcBorders>
          </w:tcPr>
          <w:p w14:paraId="73525A61" w14:textId="77777777" w:rsidR="000D7C9D" w:rsidRDefault="001952FB" w:rsidP="00441322">
            <w:pPr>
              <w:ind w:left="360"/>
            </w:pPr>
            <w:r>
              <w:t>Managing the relationship with different stakeholders – communication and consultation</w:t>
            </w:r>
          </w:p>
        </w:tc>
        <w:tc>
          <w:tcPr>
            <w:tcW w:w="549" w:type="pct"/>
            <w:tcBorders>
              <w:top w:val="single" w:sz="4" w:space="0" w:color="auto"/>
              <w:bottom w:val="single" w:sz="4" w:space="0" w:color="auto"/>
            </w:tcBorders>
          </w:tcPr>
          <w:p w14:paraId="396223EA" w14:textId="77777777" w:rsidR="000D7C9D" w:rsidRPr="00441322" w:rsidRDefault="000D7C9D" w:rsidP="00441322">
            <w:pPr>
              <w:rPr>
                <w:b/>
              </w:rPr>
            </w:pPr>
          </w:p>
        </w:tc>
        <w:tc>
          <w:tcPr>
            <w:tcW w:w="549" w:type="pct"/>
            <w:tcBorders>
              <w:top w:val="single" w:sz="4" w:space="0" w:color="auto"/>
              <w:bottom w:val="single" w:sz="4" w:space="0" w:color="auto"/>
            </w:tcBorders>
          </w:tcPr>
          <w:p w14:paraId="05089869" w14:textId="77777777" w:rsidR="000D7C9D" w:rsidRPr="00441322" w:rsidRDefault="000D7C9D" w:rsidP="00441322">
            <w:pPr>
              <w:rPr>
                <w:b/>
              </w:rPr>
            </w:pPr>
          </w:p>
        </w:tc>
        <w:tc>
          <w:tcPr>
            <w:tcW w:w="549" w:type="pct"/>
            <w:tcBorders>
              <w:top w:val="single" w:sz="4" w:space="0" w:color="auto"/>
              <w:bottom w:val="single" w:sz="4" w:space="0" w:color="auto"/>
            </w:tcBorders>
          </w:tcPr>
          <w:p w14:paraId="35CBA3CD" w14:textId="77777777" w:rsidR="000D7C9D" w:rsidRPr="00441322" w:rsidRDefault="000D7C9D" w:rsidP="00441322">
            <w:pPr>
              <w:rPr>
                <w:b/>
              </w:rPr>
            </w:pPr>
          </w:p>
        </w:tc>
        <w:tc>
          <w:tcPr>
            <w:tcW w:w="549" w:type="pct"/>
            <w:tcBorders>
              <w:top w:val="single" w:sz="4" w:space="0" w:color="auto"/>
              <w:bottom w:val="single" w:sz="4" w:space="0" w:color="auto"/>
            </w:tcBorders>
          </w:tcPr>
          <w:p w14:paraId="6057B707" w14:textId="77777777" w:rsidR="000D7C9D" w:rsidRPr="00441322" w:rsidRDefault="000D7C9D" w:rsidP="00441322">
            <w:pPr>
              <w:rPr>
                <w:b/>
              </w:rPr>
            </w:pPr>
          </w:p>
        </w:tc>
        <w:tc>
          <w:tcPr>
            <w:tcW w:w="604" w:type="pct"/>
            <w:tcBorders>
              <w:top w:val="single" w:sz="4" w:space="0" w:color="auto"/>
              <w:bottom w:val="single" w:sz="4" w:space="0" w:color="auto"/>
            </w:tcBorders>
          </w:tcPr>
          <w:p w14:paraId="2015734B" w14:textId="77777777" w:rsidR="000D7C9D" w:rsidRPr="00441322" w:rsidRDefault="000D7C9D" w:rsidP="00441322">
            <w:pPr>
              <w:rPr>
                <w:b/>
              </w:rPr>
            </w:pPr>
          </w:p>
        </w:tc>
      </w:tr>
      <w:tr w:rsidR="00441322" w14:paraId="1AB192FA" w14:textId="77777777" w:rsidTr="501789DA">
        <w:trPr>
          <w:trHeight w:val="298"/>
        </w:trPr>
        <w:tc>
          <w:tcPr>
            <w:tcW w:w="5000" w:type="pct"/>
            <w:gridSpan w:val="6"/>
            <w:tcBorders>
              <w:top w:val="single" w:sz="4" w:space="0" w:color="auto"/>
              <w:bottom w:val="single" w:sz="4" w:space="0" w:color="auto"/>
            </w:tcBorders>
            <w:shd w:val="clear" w:color="auto" w:fill="D9D9D9" w:themeFill="background1" w:themeFillShade="D9"/>
          </w:tcPr>
          <w:p w14:paraId="555E38B0" w14:textId="77777777" w:rsidR="00441322" w:rsidRPr="00441322" w:rsidRDefault="00441322" w:rsidP="00441322">
            <w:pPr>
              <w:rPr>
                <w:b/>
              </w:rPr>
            </w:pPr>
            <w:r w:rsidRPr="00441322">
              <w:rPr>
                <w:b/>
                <w:u w:val="single"/>
              </w:rPr>
              <w:t>Marketing Objectives</w:t>
            </w:r>
          </w:p>
        </w:tc>
      </w:tr>
      <w:tr w:rsidR="001952FB" w14:paraId="49F85A80" w14:textId="77777777" w:rsidTr="501789DA">
        <w:trPr>
          <w:trHeight w:val="669"/>
        </w:trPr>
        <w:tc>
          <w:tcPr>
            <w:tcW w:w="2200" w:type="pct"/>
            <w:tcBorders>
              <w:top w:val="single" w:sz="4" w:space="0" w:color="auto"/>
              <w:bottom w:val="single" w:sz="4" w:space="0" w:color="auto"/>
            </w:tcBorders>
          </w:tcPr>
          <w:p w14:paraId="29604EE6" w14:textId="01BFB203" w:rsidR="001952FB" w:rsidRDefault="78DA91F4" w:rsidP="00441322">
            <w:pPr>
              <w:ind w:left="360"/>
            </w:pPr>
            <w:r>
              <w:t>Value of setting marketing objectives including</w:t>
            </w:r>
            <w:r w:rsidR="108C419E">
              <w:t>;</w:t>
            </w:r>
            <w:r>
              <w:t xml:space="preserve"> sales volume and sales value, market size, market and sales growth, market share, brand loyalty</w:t>
            </w:r>
          </w:p>
        </w:tc>
        <w:tc>
          <w:tcPr>
            <w:tcW w:w="549" w:type="pct"/>
            <w:tcBorders>
              <w:top w:val="single" w:sz="4" w:space="0" w:color="auto"/>
              <w:bottom w:val="single" w:sz="4" w:space="0" w:color="auto"/>
            </w:tcBorders>
          </w:tcPr>
          <w:p w14:paraId="6EBF8B5E" w14:textId="77777777" w:rsidR="001952FB" w:rsidRPr="00441322" w:rsidRDefault="001952FB" w:rsidP="00441322">
            <w:pPr>
              <w:rPr>
                <w:b/>
              </w:rPr>
            </w:pPr>
          </w:p>
        </w:tc>
        <w:tc>
          <w:tcPr>
            <w:tcW w:w="549" w:type="pct"/>
            <w:tcBorders>
              <w:top w:val="single" w:sz="4" w:space="0" w:color="auto"/>
              <w:bottom w:val="single" w:sz="4" w:space="0" w:color="auto"/>
            </w:tcBorders>
          </w:tcPr>
          <w:p w14:paraId="45528FBB" w14:textId="77777777" w:rsidR="001952FB" w:rsidRPr="00441322" w:rsidRDefault="001952FB" w:rsidP="00441322">
            <w:pPr>
              <w:rPr>
                <w:b/>
              </w:rPr>
            </w:pPr>
          </w:p>
        </w:tc>
        <w:tc>
          <w:tcPr>
            <w:tcW w:w="549" w:type="pct"/>
            <w:tcBorders>
              <w:top w:val="single" w:sz="4" w:space="0" w:color="auto"/>
              <w:bottom w:val="single" w:sz="4" w:space="0" w:color="auto"/>
            </w:tcBorders>
          </w:tcPr>
          <w:p w14:paraId="0B60D912" w14:textId="77777777" w:rsidR="001952FB" w:rsidRPr="00441322" w:rsidRDefault="001952FB" w:rsidP="00441322">
            <w:pPr>
              <w:rPr>
                <w:b/>
              </w:rPr>
            </w:pPr>
          </w:p>
        </w:tc>
        <w:tc>
          <w:tcPr>
            <w:tcW w:w="549" w:type="pct"/>
            <w:tcBorders>
              <w:top w:val="single" w:sz="4" w:space="0" w:color="auto"/>
              <w:bottom w:val="single" w:sz="4" w:space="0" w:color="auto"/>
            </w:tcBorders>
          </w:tcPr>
          <w:p w14:paraId="1D743CBE" w14:textId="77777777" w:rsidR="001952FB" w:rsidRPr="00441322" w:rsidRDefault="001952FB" w:rsidP="00441322">
            <w:pPr>
              <w:rPr>
                <w:b/>
              </w:rPr>
            </w:pPr>
          </w:p>
        </w:tc>
        <w:tc>
          <w:tcPr>
            <w:tcW w:w="604" w:type="pct"/>
            <w:tcBorders>
              <w:top w:val="single" w:sz="4" w:space="0" w:color="auto"/>
              <w:bottom w:val="single" w:sz="4" w:space="0" w:color="auto"/>
            </w:tcBorders>
          </w:tcPr>
          <w:p w14:paraId="0F4AF727" w14:textId="77777777" w:rsidR="001952FB" w:rsidRPr="00441322" w:rsidRDefault="001952FB" w:rsidP="00441322">
            <w:pPr>
              <w:rPr>
                <w:b/>
              </w:rPr>
            </w:pPr>
          </w:p>
        </w:tc>
      </w:tr>
      <w:tr w:rsidR="00441322" w14:paraId="4AEA7273" w14:textId="77777777" w:rsidTr="501789DA">
        <w:trPr>
          <w:trHeight w:val="387"/>
        </w:trPr>
        <w:tc>
          <w:tcPr>
            <w:tcW w:w="5000" w:type="pct"/>
            <w:gridSpan w:val="6"/>
            <w:tcBorders>
              <w:top w:val="single" w:sz="4" w:space="0" w:color="auto"/>
              <w:bottom w:val="single" w:sz="4" w:space="0" w:color="auto"/>
            </w:tcBorders>
            <w:shd w:val="clear" w:color="auto" w:fill="D9D9D9" w:themeFill="background1" w:themeFillShade="D9"/>
          </w:tcPr>
          <w:p w14:paraId="57B4B757" w14:textId="77777777" w:rsidR="00441322" w:rsidRPr="00441322" w:rsidRDefault="00441322" w:rsidP="00441322">
            <w:pPr>
              <w:rPr>
                <w:b/>
              </w:rPr>
            </w:pPr>
            <w:r w:rsidRPr="00441322">
              <w:rPr>
                <w:b/>
                <w:u w:val="single"/>
              </w:rPr>
              <w:t>Understanding markets and customers</w:t>
            </w:r>
          </w:p>
        </w:tc>
      </w:tr>
      <w:tr w:rsidR="001952FB" w14:paraId="16A8753B" w14:textId="77777777" w:rsidTr="501789DA">
        <w:trPr>
          <w:trHeight w:val="669"/>
        </w:trPr>
        <w:tc>
          <w:tcPr>
            <w:tcW w:w="2200" w:type="pct"/>
            <w:tcBorders>
              <w:top w:val="single" w:sz="4" w:space="0" w:color="auto"/>
              <w:bottom w:val="single" w:sz="4" w:space="0" w:color="auto"/>
            </w:tcBorders>
          </w:tcPr>
          <w:p w14:paraId="1F358A8F" w14:textId="77777777" w:rsidR="001952FB" w:rsidRDefault="001952FB" w:rsidP="00441322">
            <w:pPr>
              <w:ind w:left="360"/>
            </w:pPr>
            <w:r>
              <w:t>Primary and secondary, qualitative and quantitative data, market mapping</w:t>
            </w:r>
          </w:p>
        </w:tc>
        <w:tc>
          <w:tcPr>
            <w:tcW w:w="549" w:type="pct"/>
            <w:tcBorders>
              <w:top w:val="single" w:sz="4" w:space="0" w:color="auto"/>
              <w:bottom w:val="single" w:sz="4" w:space="0" w:color="auto"/>
            </w:tcBorders>
          </w:tcPr>
          <w:p w14:paraId="64114F30" w14:textId="77777777" w:rsidR="001952FB" w:rsidRPr="00441322" w:rsidRDefault="001952FB" w:rsidP="00441322">
            <w:pPr>
              <w:rPr>
                <w:b/>
              </w:rPr>
            </w:pPr>
          </w:p>
        </w:tc>
        <w:tc>
          <w:tcPr>
            <w:tcW w:w="549" w:type="pct"/>
            <w:tcBorders>
              <w:top w:val="single" w:sz="4" w:space="0" w:color="auto"/>
              <w:bottom w:val="single" w:sz="4" w:space="0" w:color="auto"/>
            </w:tcBorders>
          </w:tcPr>
          <w:p w14:paraId="0717C9F8" w14:textId="77777777" w:rsidR="001952FB" w:rsidRPr="00441322" w:rsidRDefault="001952FB" w:rsidP="00441322">
            <w:pPr>
              <w:rPr>
                <w:b/>
              </w:rPr>
            </w:pPr>
          </w:p>
        </w:tc>
        <w:tc>
          <w:tcPr>
            <w:tcW w:w="549" w:type="pct"/>
            <w:tcBorders>
              <w:top w:val="single" w:sz="4" w:space="0" w:color="auto"/>
              <w:bottom w:val="single" w:sz="4" w:space="0" w:color="auto"/>
            </w:tcBorders>
          </w:tcPr>
          <w:p w14:paraId="36ABE74A" w14:textId="77777777" w:rsidR="001952FB" w:rsidRPr="00441322" w:rsidRDefault="001952FB" w:rsidP="00441322">
            <w:pPr>
              <w:rPr>
                <w:b/>
              </w:rPr>
            </w:pPr>
          </w:p>
        </w:tc>
        <w:tc>
          <w:tcPr>
            <w:tcW w:w="549" w:type="pct"/>
            <w:tcBorders>
              <w:top w:val="single" w:sz="4" w:space="0" w:color="auto"/>
              <w:bottom w:val="single" w:sz="4" w:space="0" w:color="auto"/>
            </w:tcBorders>
          </w:tcPr>
          <w:p w14:paraId="7BD4E48F" w14:textId="77777777" w:rsidR="001952FB" w:rsidRPr="00441322" w:rsidRDefault="001952FB" w:rsidP="00441322">
            <w:pPr>
              <w:rPr>
                <w:b/>
              </w:rPr>
            </w:pPr>
          </w:p>
        </w:tc>
        <w:tc>
          <w:tcPr>
            <w:tcW w:w="604" w:type="pct"/>
            <w:tcBorders>
              <w:top w:val="single" w:sz="4" w:space="0" w:color="auto"/>
              <w:bottom w:val="single" w:sz="4" w:space="0" w:color="auto"/>
            </w:tcBorders>
          </w:tcPr>
          <w:p w14:paraId="31514A9F" w14:textId="77777777" w:rsidR="001952FB" w:rsidRPr="00441322" w:rsidRDefault="001952FB" w:rsidP="00441322">
            <w:pPr>
              <w:rPr>
                <w:b/>
              </w:rPr>
            </w:pPr>
          </w:p>
        </w:tc>
      </w:tr>
      <w:tr w:rsidR="001952FB" w14:paraId="7EF8D263" w14:textId="77777777" w:rsidTr="501789DA">
        <w:trPr>
          <w:trHeight w:val="303"/>
        </w:trPr>
        <w:tc>
          <w:tcPr>
            <w:tcW w:w="2200" w:type="pct"/>
            <w:tcBorders>
              <w:top w:val="single" w:sz="4" w:space="0" w:color="auto"/>
              <w:bottom w:val="single" w:sz="4" w:space="0" w:color="auto"/>
            </w:tcBorders>
          </w:tcPr>
          <w:p w14:paraId="57A60624" w14:textId="77777777" w:rsidR="001952FB" w:rsidRDefault="001952FB" w:rsidP="00441322">
            <w:pPr>
              <w:ind w:left="360"/>
            </w:pPr>
            <w:r>
              <w:t>Sampling</w:t>
            </w:r>
          </w:p>
        </w:tc>
        <w:tc>
          <w:tcPr>
            <w:tcW w:w="549" w:type="pct"/>
            <w:tcBorders>
              <w:top w:val="single" w:sz="4" w:space="0" w:color="auto"/>
              <w:bottom w:val="single" w:sz="4" w:space="0" w:color="auto"/>
            </w:tcBorders>
          </w:tcPr>
          <w:p w14:paraId="17466547" w14:textId="77777777" w:rsidR="001952FB" w:rsidRPr="00441322" w:rsidRDefault="001952FB" w:rsidP="00441322">
            <w:pPr>
              <w:rPr>
                <w:b/>
              </w:rPr>
            </w:pPr>
          </w:p>
        </w:tc>
        <w:tc>
          <w:tcPr>
            <w:tcW w:w="549" w:type="pct"/>
            <w:tcBorders>
              <w:top w:val="single" w:sz="4" w:space="0" w:color="auto"/>
              <w:bottom w:val="single" w:sz="4" w:space="0" w:color="auto"/>
            </w:tcBorders>
          </w:tcPr>
          <w:p w14:paraId="02A8123D" w14:textId="77777777" w:rsidR="001952FB" w:rsidRPr="00441322" w:rsidRDefault="001952FB" w:rsidP="00441322">
            <w:pPr>
              <w:rPr>
                <w:b/>
              </w:rPr>
            </w:pPr>
          </w:p>
        </w:tc>
        <w:tc>
          <w:tcPr>
            <w:tcW w:w="549" w:type="pct"/>
            <w:tcBorders>
              <w:top w:val="single" w:sz="4" w:space="0" w:color="auto"/>
              <w:bottom w:val="single" w:sz="4" w:space="0" w:color="auto"/>
            </w:tcBorders>
          </w:tcPr>
          <w:p w14:paraId="04D05F8B" w14:textId="77777777" w:rsidR="001952FB" w:rsidRPr="00441322" w:rsidRDefault="001952FB" w:rsidP="00441322">
            <w:pPr>
              <w:rPr>
                <w:b/>
              </w:rPr>
            </w:pPr>
          </w:p>
        </w:tc>
        <w:tc>
          <w:tcPr>
            <w:tcW w:w="549" w:type="pct"/>
            <w:tcBorders>
              <w:top w:val="single" w:sz="4" w:space="0" w:color="auto"/>
              <w:bottom w:val="single" w:sz="4" w:space="0" w:color="auto"/>
            </w:tcBorders>
          </w:tcPr>
          <w:p w14:paraId="48EDFF83" w14:textId="77777777" w:rsidR="001952FB" w:rsidRPr="00441322" w:rsidRDefault="001952FB" w:rsidP="00441322">
            <w:pPr>
              <w:rPr>
                <w:b/>
              </w:rPr>
            </w:pPr>
          </w:p>
        </w:tc>
        <w:tc>
          <w:tcPr>
            <w:tcW w:w="604" w:type="pct"/>
            <w:tcBorders>
              <w:top w:val="single" w:sz="4" w:space="0" w:color="auto"/>
              <w:bottom w:val="single" w:sz="4" w:space="0" w:color="auto"/>
            </w:tcBorders>
          </w:tcPr>
          <w:p w14:paraId="6D700EE8" w14:textId="77777777" w:rsidR="001952FB" w:rsidRPr="00441322" w:rsidRDefault="001952FB" w:rsidP="00441322">
            <w:pPr>
              <w:rPr>
                <w:b/>
              </w:rPr>
            </w:pPr>
          </w:p>
        </w:tc>
      </w:tr>
      <w:tr w:rsidR="001952FB" w14:paraId="42A46CF2" w14:textId="77777777" w:rsidTr="501789DA">
        <w:trPr>
          <w:trHeight w:val="669"/>
        </w:trPr>
        <w:tc>
          <w:tcPr>
            <w:tcW w:w="2200" w:type="pct"/>
            <w:tcBorders>
              <w:top w:val="single" w:sz="4" w:space="0" w:color="auto"/>
              <w:bottom w:val="single" w:sz="4" w:space="0" w:color="auto"/>
            </w:tcBorders>
          </w:tcPr>
          <w:p w14:paraId="2AAC26C3" w14:textId="77777777" w:rsidR="001952FB" w:rsidRDefault="001952FB" w:rsidP="00441322">
            <w:pPr>
              <w:ind w:left="360"/>
            </w:pPr>
            <w:r>
              <w:lastRenderedPageBreak/>
              <w:t>Interpretation of marketing data – correlations, confidence intervals and extrapolation</w:t>
            </w:r>
          </w:p>
        </w:tc>
        <w:tc>
          <w:tcPr>
            <w:tcW w:w="549" w:type="pct"/>
            <w:tcBorders>
              <w:top w:val="single" w:sz="4" w:space="0" w:color="auto"/>
              <w:bottom w:val="single" w:sz="4" w:space="0" w:color="auto"/>
            </w:tcBorders>
          </w:tcPr>
          <w:p w14:paraId="2957D7FD" w14:textId="77777777" w:rsidR="001952FB" w:rsidRPr="00441322" w:rsidRDefault="001952FB" w:rsidP="00441322">
            <w:pPr>
              <w:rPr>
                <w:b/>
              </w:rPr>
            </w:pPr>
          </w:p>
        </w:tc>
        <w:tc>
          <w:tcPr>
            <w:tcW w:w="549" w:type="pct"/>
            <w:tcBorders>
              <w:top w:val="single" w:sz="4" w:space="0" w:color="auto"/>
              <w:bottom w:val="single" w:sz="4" w:space="0" w:color="auto"/>
            </w:tcBorders>
          </w:tcPr>
          <w:p w14:paraId="2A05D3E3" w14:textId="77777777" w:rsidR="001952FB" w:rsidRPr="00441322" w:rsidRDefault="001952FB" w:rsidP="00441322">
            <w:pPr>
              <w:rPr>
                <w:b/>
              </w:rPr>
            </w:pPr>
          </w:p>
        </w:tc>
        <w:tc>
          <w:tcPr>
            <w:tcW w:w="549" w:type="pct"/>
            <w:tcBorders>
              <w:top w:val="single" w:sz="4" w:space="0" w:color="auto"/>
              <w:bottom w:val="single" w:sz="4" w:space="0" w:color="auto"/>
            </w:tcBorders>
          </w:tcPr>
          <w:p w14:paraId="3C9E702D" w14:textId="77777777" w:rsidR="001952FB" w:rsidRPr="00441322" w:rsidRDefault="001952FB" w:rsidP="00441322">
            <w:pPr>
              <w:rPr>
                <w:b/>
              </w:rPr>
            </w:pPr>
          </w:p>
        </w:tc>
        <w:tc>
          <w:tcPr>
            <w:tcW w:w="549" w:type="pct"/>
            <w:tcBorders>
              <w:top w:val="single" w:sz="4" w:space="0" w:color="auto"/>
              <w:bottom w:val="single" w:sz="4" w:space="0" w:color="auto"/>
            </w:tcBorders>
          </w:tcPr>
          <w:p w14:paraId="2542377B" w14:textId="77777777" w:rsidR="001952FB" w:rsidRPr="00441322" w:rsidRDefault="001952FB" w:rsidP="00441322">
            <w:pPr>
              <w:rPr>
                <w:b/>
              </w:rPr>
            </w:pPr>
          </w:p>
        </w:tc>
        <w:tc>
          <w:tcPr>
            <w:tcW w:w="604" w:type="pct"/>
            <w:tcBorders>
              <w:top w:val="single" w:sz="4" w:space="0" w:color="auto"/>
              <w:bottom w:val="single" w:sz="4" w:space="0" w:color="auto"/>
            </w:tcBorders>
          </w:tcPr>
          <w:p w14:paraId="785727F2" w14:textId="77777777" w:rsidR="001952FB" w:rsidRPr="00441322" w:rsidRDefault="001952FB" w:rsidP="00441322">
            <w:pPr>
              <w:rPr>
                <w:b/>
              </w:rPr>
            </w:pPr>
          </w:p>
        </w:tc>
      </w:tr>
      <w:tr w:rsidR="001952FB" w14:paraId="621A7667" w14:textId="77777777" w:rsidTr="501789DA">
        <w:trPr>
          <w:trHeight w:val="669"/>
        </w:trPr>
        <w:tc>
          <w:tcPr>
            <w:tcW w:w="2200" w:type="pct"/>
            <w:tcBorders>
              <w:top w:val="single" w:sz="4" w:space="0" w:color="auto"/>
              <w:bottom w:val="single" w:sz="4" w:space="0" w:color="auto"/>
            </w:tcBorders>
          </w:tcPr>
          <w:p w14:paraId="38F44779" w14:textId="77777777" w:rsidR="001952FB" w:rsidRDefault="001952FB" w:rsidP="00441322">
            <w:pPr>
              <w:ind w:left="360"/>
            </w:pPr>
            <w:r>
              <w:t>Interpretation of price and income elasticity of demand and the value of the concepts to inform marketing decisions</w:t>
            </w:r>
          </w:p>
        </w:tc>
        <w:tc>
          <w:tcPr>
            <w:tcW w:w="549" w:type="pct"/>
            <w:tcBorders>
              <w:top w:val="single" w:sz="4" w:space="0" w:color="auto"/>
              <w:bottom w:val="single" w:sz="4" w:space="0" w:color="auto"/>
            </w:tcBorders>
          </w:tcPr>
          <w:p w14:paraId="0E66B258" w14:textId="77777777" w:rsidR="001952FB" w:rsidRPr="00441322" w:rsidRDefault="001952FB" w:rsidP="00441322">
            <w:pPr>
              <w:rPr>
                <w:b/>
              </w:rPr>
            </w:pPr>
          </w:p>
        </w:tc>
        <w:tc>
          <w:tcPr>
            <w:tcW w:w="549" w:type="pct"/>
            <w:tcBorders>
              <w:top w:val="single" w:sz="4" w:space="0" w:color="auto"/>
              <w:bottom w:val="single" w:sz="4" w:space="0" w:color="auto"/>
            </w:tcBorders>
          </w:tcPr>
          <w:p w14:paraId="14D49517" w14:textId="77777777" w:rsidR="001952FB" w:rsidRPr="00441322" w:rsidRDefault="001952FB" w:rsidP="00441322">
            <w:pPr>
              <w:rPr>
                <w:b/>
              </w:rPr>
            </w:pPr>
          </w:p>
        </w:tc>
        <w:tc>
          <w:tcPr>
            <w:tcW w:w="549" w:type="pct"/>
            <w:tcBorders>
              <w:top w:val="single" w:sz="4" w:space="0" w:color="auto"/>
              <w:bottom w:val="single" w:sz="4" w:space="0" w:color="auto"/>
            </w:tcBorders>
          </w:tcPr>
          <w:p w14:paraId="3A6852E5" w14:textId="77777777" w:rsidR="001952FB" w:rsidRPr="00441322" w:rsidRDefault="001952FB" w:rsidP="00441322">
            <w:pPr>
              <w:rPr>
                <w:b/>
              </w:rPr>
            </w:pPr>
          </w:p>
        </w:tc>
        <w:tc>
          <w:tcPr>
            <w:tcW w:w="549" w:type="pct"/>
            <w:tcBorders>
              <w:top w:val="single" w:sz="4" w:space="0" w:color="auto"/>
              <w:bottom w:val="single" w:sz="4" w:space="0" w:color="auto"/>
            </w:tcBorders>
          </w:tcPr>
          <w:p w14:paraId="4F40F63B" w14:textId="77777777" w:rsidR="001952FB" w:rsidRPr="00441322" w:rsidRDefault="001952FB" w:rsidP="00441322">
            <w:pPr>
              <w:rPr>
                <w:b/>
              </w:rPr>
            </w:pPr>
          </w:p>
        </w:tc>
        <w:tc>
          <w:tcPr>
            <w:tcW w:w="604" w:type="pct"/>
            <w:tcBorders>
              <w:top w:val="single" w:sz="4" w:space="0" w:color="auto"/>
              <w:bottom w:val="single" w:sz="4" w:space="0" w:color="auto"/>
            </w:tcBorders>
          </w:tcPr>
          <w:p w14:paraId="0A330383" w14:textId="77777777" w:rsidR="001952FB" w:rsidRPr="00441322" w:rsidRDefault="001952FB" w:rsidP="00441322">
            <w:pPr>
              <w:rPr>
                <w:b/>
              </w:rPr>
            </w:pPr>
          </w:p>
        </w:tc>
      </w:tr>
      <w:tr w:rsidR="00441322" w14:paraId="46000822" w14:textId="77777777" w:rsidTr="501789DA">
        <w:trPr>
          <w:trHeight w:val="355"/>
        </w:trPr>
        <w:tc>
          <w:tcPr>
            <w:tcW w:w="5000" w:type="pct"/>
            <w:gridSpan w:val="6"/>
            <w:tcBorders>
              <w:top w:val="single" w:sz="4" w:space="0" w:color="auto"/>
              <w:bottom w:val="single" w:sz="4" w:space="0" w:color="auto"/>
            </w:tcBorders>
            <w:shd w:val="clear" w:color="auto" w:fill="D9D9D9" w:themeFill="background1" w:themeFillShade="D9"/>
          </w:tcPr>
          <w:p w14:paraId="2C3D4801" w14:textId="77777777" w:rsidR="00441322" w:rsidRPr="00441322" w:rsidRDefault="00441322" w:rsidP="00441322">
            <w:pPr>
              <w:rPr>
                <w:b/>
              </w:rPr>
            </w:pPr>
            <w:r w:rsidRPr="00441322">
              <w:rPr>
                <w:b/>
                <w:u w:val="single"/>
              </w:rPr>
              <w:t>Marketing decisions:</w:t>
            </w:r>
          </w:p>
        </w:tc>
      </w:tr>
      <w:tr w:rsidR="001952FB" w14:paraId="14266A96" w14:textId="77777777" w:rsidTr="501789DA">
        <w:trPr>
          <w:trHeight w:val="669"/>
        </w:trPr>
        <w:tc>
          <w:tcPr>
            <w:tcW w:w="2200" w:type="pct"/>
            <w:tcBorders>
              <w:top w:val="single" w:sz="4" w:space="0" w:color="auto"/>
              <w:bottom w:val="single" w:sz="4" w:space="0" w:color="auto"/>
            </w:tcBorders>
          </w:tcPr>
          <w:p w14:paraId="0A44DBEB" w14:textId="77777777" w:rsidR="001952FB" w:rsidRDefault="001952FB" w:rsidP="00441322">
            <w:pPr>
              <w:ind w:left="360"/>
            </w:pPr>
            <w:r>
              <w:t>S</w:t>
            </w:r>
            <w:r w:rsidRPr="00137BAF">
              <w:t>egmentation, targeting, positioning</w:t>
            </w:r>
          </w:p>
        </w:tc>
        <w:tc>
          <w:tcPr>
            <w:tcW w:w="549" w:type="pct"/>
            <w:tcBorders>
              <w:top w:val="single" w:sz="4" w:space="0" w:color="auto"/>
              <w:bottom w:val="single" w:sz="4" w:space="0" w:color="auto"/>
            </w:tcBorders>
          </w:tcPr>
          <w:p w14:paraId="0EB57880" w14:textId="77777777" w:rsidR="001952FB" w:rsidRPr="00441322" w:rsidRDefault="001952FB" w:rsidP="00441322">
            <w:pPr>
              <w:rPr>
                <w:b/>
              </w:rPr>
            </w:pPr>
          </w:p>
        </w:tc>
        <w:tc>
          <w:tcPr>
            <w:tcW w:w="549" w:type="pct"/>
            <w:tcBorders>
              <w:top w:val="single" w:sz="4" w:space="0" w:color="auto"/>
              <w:bottom w:val="single" w:sz="4" w:space="0" w:color="auto"/>
            </w:tcBorders>
          </w:tcPr>
          <w:p w14:paraId="62DC8DD4" w14:textId="77777777" w:rsidR="001952FB" w:rsidRPr="00441322" w:rsidRDefault="001952FB" w:rsidP="00441322">
            <w:pPr>
              <w:rPr>
                <w:b/>
              </w:rPr>
            </w:pPr>
          </w:p>
        </w:tc>
        <w:tc>
          <w:tcPr>
            <w:tcW w:w="549" w:type="pct"/>
            <w:tcBorders>
              <w:top w:val="single" w:sz="4" w:space="0" w:color="auto"/>
              <w:bottom w:val="single" w:sz="4" w:space="0" w:color="auto"/>
            </w:tcBorders>
          </w:tcPr>
          <w:p w14:paraId="4239FB39" w14:textId="77777777" w:rsidR="001952FB" w:rsidRPr="00441322" w:rsidRDefault="001952FB" w:rsidP="00441322">
            <w:pPr>
              <w:rPr>
                <w:b/>
              </w:rPr>
            </w:pPr>
          </w:p>
        </w:tc>
        <w:tc>
          <w:tcPr>
            <w:tcW w:w="549" w:type="pct"/>
            <w:tcBorders>
              <w:top w:val="single" w:sz="4" w:space="0" w:color="auto"/>
              <w:bottom w:val="single" w:sz="4" w:space="0" w:color="auto"/>
            </w:tcBorders>
          </w:tcPr>
          <w:p w14:paraId="45678130" w14:textId="77777777" w:rsidR="001952FB" w:rsidRPr="00441322" w:rsidRDefault="001952FB" w:rsidP="00441322">
            <w:pPr>
              <w:rPr>
                <w:b/>
              </w:rPr>
            </w:pPr>
          </w:p>
        </w:tc>
        <w:tc>
          <w:tcPr>
            <w:tcW w:w="604" w:type="pct"/>
            <w:tcBorders>
              <w:top w:val="single" w:sz="4" w:space="0" w:color="auto"/>
              <w:bottom w:val="single" w:sz="4" w:space="0" w:color="auto"/>
            </w:tcBorders>
          </w:tcPr>
          <w:p w14:paraId="2ED3F338" w14:textId="77777777" w:rsidR="001952FB" w:rsidRPr="00441322" w:rsidRDefault="001952FB" w:rsidP="00441322">
            <w:pPr>
              <w:rPr>
                <w:b/>
              </w:rPr>
            </w:pPr>
          </w:p>
        </w:tc>
      </w:tr>
      <w:tr w:rsidR="001952FB" w14:paraId="6F421FC3" w14:textId="77777777" w:rsidTr="501789DA">
        <w:trPr>
          <w:trHeight w:val="669"/>
        </w:trPr>
        <w:tc>
          <w:tcPr>
            <w:tcW w:w="2200" w:type="pct"/>
            <w:tcBorders>
              <w:top w:val="single" w:sz="4" w:space="0" w:color="auto"/>
              <w:bottom w:val="single" w:sz="4" w:space="0" w:color="auto"/>
            </w:tcBorders>
          </w:tcPr>
          <w:p w14:paraId="20D3BBA9" w14:textId="77777777" w:rsidR="001952FB" w:rsidRDefault="001952FB" w:rsidP="00441322">
            <w:pPr>
              <w:ind w:left="360"/>
            </w:pPr>
            <w:r>
              <w:t>Elements of the marketing mix 7 P’s</w:t>
            </w:r>
          </w:p>
        </w:tc>
        <w:tc>
          <w:tcPr>
            <w:tcW w:w="549" w:type="pct"/>
            <w:tcBorders>
              <w:top w:val="single" w:sz="4" w:space="0" w:color="auto"/>
              <w:bottom w:val="single" w:sz="4" w:space="0" w:color="auto"/>
            </w:tcBorders>
          </w:tcPr>
          <w:p w14:paraId="75D2FA96" w14:textId="77777777" w:rsidR="001952FB" w:rsidRPr="00441322" w:rsidRDefault="001952FB" w:rsidP="00441322">
            <w:pPr>
              <w:rPr>
                <w:b/>
              </w:rPr>
            </w:pPr>
          </w:p>
        </w:tc>
        <w:tc>
          <w:tcPr>
            <w:tcW w:w="549" w:type="pct"/>
            <w:tcBorders>
              <w:top w:val="single" w:sz="4" w:space="0" w:color="auto"/>
              <w:bottom w:val="single" w:sz="4" w:space="0" w:color="auto"/>
            </w:tcBorders>
          </w:tcPr>
          <w:p w14:paraId="39E45589" w14:textId="77777777" w:rsidR="001952FB" w:rsidRPr="00441322" w:rsidRDefault="001952FB" w:rsidP="00441322">
            <w:pPr>
              <w:rPr>
                <w:b/>
              </w:rPr>
            </w:pPr>
          </w:p>
        </w:tc>
        <w:tc>
          <w:tcPr>
            <w:tcW w:w="549" w:type="pct"/>
            <w:tcBorders>
              <w:top w:val="single" w:sz="4" w:space="0" w:color="auto"/>
              <w:bottom w:val="single" w:sz="4" w:space="0" w:color="auto"/>
            </w:tcBorders>
          </w:tcPr>
          <w:p w14:paraId="07B24B27" w14:textId="77777777" w:rsidR="001952FB" w:rsidRPr="00441322" w:rsidRDefault="001952FB" w:rsidP="00441322">
            <w:pPr>
              <w:rPr>
                <w:b/>
              </w:rPr>
            </w:pPr>
          </w:p>
        </w:tc>
        <w:tc>
          <w:tcPr>
            <w:tcW w:w="549" w:type="pct"/>
            <w:tcBorders>
              <w:top w:val="single" w:sz="4" w:space="0" w:color="auto"/>
              <w:bottom w:val="single" w:sz="4" w:space="0" w:color="auto"/>
            </w:tcBorders>
          </w:tcPr>
          <w:p w14:paraId="5DF9DD99" w14:textId="77777777" w:rsidR="001952FB" w:rsidRPr="00441322" w:rsidRDefault="001952FB" w:rsidP="00441322">
            <w:pPr>
              <w:rPr>
                <w:b/>
              </w:rPr>
            </w:pPr>
          </w:p>
        </w:tc>
        <w:tc>
          <w:tcPr>
            <w:tcW w:w="604" w:type="pct"/>
            <w:tcBorders>
              <w:top w:val="single" w:sz="4" w:space="0" w:color="auto"/>
              <w:bottom w:val="single" w:sz="4" w:space="0" w:color="auto"/>
            </w:tcBorders>
          </w:tcPr>
          <w:p w14:paraId="55B72CE5" w14:textId="77777777" w:rsidR="001952FB" w:rsidRPr="00441322" w:rsidRDefault="001952FB" w:rsidP="00441322">
            <w:pPr>
              <w:rPr>
                <w:b/>
              </w:rPr>
            </w:pPr>
          </w:p>
        </w:tc>
      </w:tr>
      <w:tr w:rsidR="00441322" w14:paraId="05DFFAD7" w14:textId="77777777" w:rsidTr="501789DA">
        <w:trPr>
          <w:trHeight w:val="335"/>
        </w:trPr>
        <w:tc>
          <w:tcPr>
            <w:tcW w:w="1" w:type="pct"/>
            <w:gridSpan w:val="6"/>
            <w:tcBorders>
              <w:top w:val="single" w:sz="4" w:space="0" w:color="auto"/>
              <w:bottom w:val="single" w:sz="4" w:space="0" w:color="auto"/>
            </w:tcBorders>
            <w:shd w:val="clear" w:color="auto" w:fill="D9D9D9" w:themeFill="background1" w:themeFillShade="D9"/>
          </w:tcPr>
          <w:p w14:paraId="56C95C1F" w14:textId="77777777" w:rsidR="00441322" w:rsidRPr="00441322" w:rsidRDefault="00441322" w:rsidP="00441322">
            <w:pPr>
              <w:rPr>
                <w:b/>
              </w:rPr>
            </w:pPr>
            <w:r w:rsidRPr="00441322">
              <w:rPr>
                <w:b/>
                <w:u w:val="single"/>
              </w:rPr>
              <w:t>Operational Performance</w:t>
            </w:r>
          </w:p>
        </w:tc>
      </w:tr>
      <w:tr w:rsidR="001952FB" w14:paraId="3F582DC2" w14:textId="77777777" w:rsidTr="501789DA">
        <w:trPr>
          <w:trHeight w:val="669"/>
        </w:trPr>
        <w:tc>
          <w:tcPr>
            <w:tcW w:w="2200" w:type="pct"/>
            <w:tcBorders>
              <w:top w:val="single" w:sz="4" w:space="0" w:color="auto"/>
              <w:bottom w:val="single" w:sz="4" w:space="0" w:color="auto"/>
            </w:tcBorders>
          </w:tcPr>
          <w:p w14:paraId="7CA6BAF5" w14:textId="77777777" w:rsidR="001952FB" w:rsidRDefault="001952FB" w:rsidP="00441322">
            <w:pPr>
              <w:ind w:left="360"/>
            </w:pPr>
            <w:r w:rsidRPr="00C7731C">
              <w:t>Operational objectives: costs, quality, speed of response and flexibility, dependability, environmental objectives, added value</w:t>
            </w:r>
          </w:p>
        </w:tc>
        <w:tc>
          <w:tcPr>
            <w:tcW w:w="549" w:type="pct"/>
            <w:tcBorders>
              <w:top w:val="single" w:sz="4" w:space="0" w:color="auto"/>
              <w:bottom w:val="single" w:sz="4" w:space="0" w:color="auto"/>
            </w:tcBorders>
          </w:tcPr>
          <w:p w14:paraId="235F3354" w14:textId="77777777" w:rsidR="001952FB" w:rsidRPr="00441322" w:rsidRDefault="001952FB" w:rsidP="00441322">
            <w:pPr>
              <w:rPr>
                <w:b/>
              </w:rPr>
            </w:pPr>
          </w:p>
        </w:tc>
        <w:tc>
          <w:tcPr>
            <w:tcW w:w="549" w:type="pct"/>
            <w:tcBorders>
              <w:top w:val="single" w:sz="4" w:space="0" w:color="auto"/>
              <w:bottom w:val="single" w:sz="4" w:space="0" w:color="auto"/>
            </w:tcBorders>
          </w:tcPr>
          <w:p w14:paraId="1640EDC4" w14:textId="77777777" w:rsidR="001952FB" w:rsidRPr="00441322" w:rsidRDefault="001952FB" w:rsidP="00441322">
            <w:pPr>
              <w:rPr>
                <w:b/>
              </w:rPr>
            </w:pPr>
          </w:p>
        </w:tc>
        <w:tc>
          <w:tcPr>
            <w:tcW w:w="549" w:type="pct"/>
            <w:tcBorders>
              <w:top w:val="single" w:sz="4" w:space="0" w:color="auto"/>
              <w:bottom w:val="single" w:sz="4" w:space="0" w:color="auto"/>
            </w:tcBorders>
          </w:tcPr>
          <w:p w14:paraId="53EE4049" w14:textId="77777777" w:rsidR="001952FB" w:rsidRPr="00441322" w:rsidRDefault="001952FB" w:rsidP="00441322">
            <w:pPr>
              <w:rPr>
                <w:b/>
              </w:rPr>
            </w:pPr>
          </w:p>
        </w:tc>
        <w:tc>
          <w:tcPr>
            <w:tcW w:w="549" w:type="pct"/>
            <w:tcBorders>
              <w:top w:val="single" w:sz="4" w:space="0" w:color="auto"/>
              <w:bottom w:val="single" w:sz="4" w:space="0" w:color="auto"/>
            </w:tcBorders>
          </w:tcPr>
          <w:p w14:paraId="76250051" w14:textId="77777777" w:rsidR="001952FB" w:rsidRPr="00441322" w:rsidRDefault="001952FB" w:rsidP="00441322">
            <w:pPr>
              <w:rPr>
                <w:b/>
              </w:rPr>
            </w:pPr>
          </w:p>
        </w:tc>
        <w:tc>
          <w:tcPr>
            <w:tcW w:w="604" w:type="pct"/>
            <w:tcBorders>
              <w:top w:val="single" w:sz="4" w:space="0" w:color="auto"/>
              <w:bottom w:val="single" w:sz="4" w:space="0" w:color="auto"/>
            </w:tcBorders>
          </w:tcPr>
          <w:p w14:paraId="048A0E6D" w14:textId="77777777" w:rsidR="001952FB" w:rsidRPr="00441322" w:rsidRDefault="001952FB" w:rsidP="00441322">
            <w:pPr>
              <w:rPr>
                <w:b/>
              </w:rPr>
            </w:pPr>
          </w:p>
        </w:tc>
      </w:tr>
      <w:tr w:rsidR="001952FB" w14:paraId="388865C9" w14:textId="77777777" w:rsidTr="501789DA">
        <w:trPr>
          <w:trHeight w:val="669"/>
        </w:trPr>
        <w:tc>
          <w:tcPr>
            <w:tcW w:w="2200" w:type="pct"/>
            <w:tcBorders>
              <w:top w:val="single" w:sz="4" w:space="0" w:color="auto"/>
              <w:bottom w:val="single" w:sz="4" w:space="0" w:color="auto"/>
            </w:tcBorders>
          </w:tcPr>
          <w:p w14:paraId="34E0543A" w14:textId="77777777" w:rsidR="001952FB" w:rsidRDefault="001952FB" w:rsidP="00441322">
            <w:pPr>
              <w:ind w:left="360"/>
            </w:pPr>
            <w:r w:rsidRPr="00C7731C">
              <w:t>Operational performance: labour productivity, unit costs, capacity, capacity utilisation and how to increase labour productivity and efficiency</w:t>
            </w:r>
            <w:r>
              <w:t>; role of technology</w:t>
            </w:r>
          </w:p>
        </w:tc>
        <w:tc>
          <w:tcPr>
            <w:tcW w:w="549" w:type="pct"/>
            <w:tcBorders>
              <w:top w:val="single" w:sz="4" w:space="0" w:color="auto"/>
              <w:bottom w:val="single" w:sz="4" w:space="0" w:color="auto"/>
            </w:tcBorders>
          </w:tcPr>
          <w:p w14:paraId="1D0C0C5D" w14:textId="77777777" w:rsidR="001952FB" w:rsidRPr="00441322" w:rsidRDefault="001952FB" w:rsidP="00441322">
            <w:pPr>
              <w:rPr>
                <w:b/>
              </w:rPr>
            </w:pPr>
          </w:p>
        </w:tc>
        <w:tc>
          <w:tcPr>
            <w:tcW w:w="549" w:type="pct"/>
            <w:tcBorders>
              <w:top w:val="single" w:sz="4" w:space="0" w:color="auto"/>
              <w:bottom w:val="single" w:sz="4" w:space="0" w:color="auto"/>
            </w:tcBorders>
          </w:tcPr>
          <w:p w14:paraId="724316B6" w14:textId="77777777" w:rsidR="001952FB" w:rsidRPr="00441322" w:rsidRDefault="001952FB" w:rsidP="00441322">
            <w:pPr>
              <w:rPr>
                <w:b/>
              </w:rPr>
            </w:pPr>
          </w:p>
        </w:tc>
        <w:tc>
          <w:tcPr>
            <w:tcW w:w="549" w:type="pct"/>
            <w:tcBorders>
              <w:top w:val="single" w:sz="4" w:space="0" w:color="auto"/>
              <w:bottom w:val="single" w:sz="4" w:space="0" w:color="auto"/>
            </w:tcBorders>
          </w:tcPr>
          <w:p w14:paraId="12CB3689" w14:textId="77777777" w:rsidR="001952FB" w:rsidRPr="00441322" w:rsidRDefault="001952FB" w:rsidP="00441322">
            <w:pPr>
              <w:rPr>
                <w:b/>
              </w:rPr>
            </w:pPr>
          </w:p>
        </w:tc>
        <w:tc>
          <w:tcPr>
            <w:tcW w:w="549" w:type="pct"/>
            <w:tcBorders>
              <w:top w:val="single" w:sz="4" w:space="0" w:color="auto"/>
              <w:bottom w:val="single" w:sz="4" w:space="0" w:color="auto"/>
            </w:tcBorders>
          </w:tcPr>
          <w:p w14:paraId="18F7E756" w14:textId="77777777" w:rsidR="001952FB" w:rsidRPr="00441322" w:rsidRDefault="001952FB" w:rsidP="00441322">
            <w:pPr>
              <w:rPr>
                <w:b/>
              </w:rPr>
            </w:pPr>
          </w:p>
        </w:tc>
        <w:tc>
          <w:tcPr>
            <w:tcW w:w="604" w:type="pct"/>
            <w:tcBorders>
              <w:top w:val="single" w:sz="4" w:space="0" w:color="auto"/>
              <w:bottom w:val="single" w:sz="4" w:space="0" w:color="auto"/>
            </w:tcBorders>
          </w:tcPr>
          <w:p w14:paraId="79727F3E" w14:textId="77777777" w:rsidR="001952FB" w:rsidRPr="00441322" w:rsidRDefault="001952FB" w:rsidP="00441322">
            <w:pPr>
              <w:rPr>
                <w:b/>
              </w:rPr>
            </w:pPr>
          </w:p>
        </w:tc>
      </w:tr>
      <w:tr w:rsidR="001952FB" w14:paraId="249799D8" w14:textId="77777777" w:rsidTr="501789DA">
        <w:trPr>
          <w:trHeight w:val="669"/>
        </w:trPr>
        <w:tc>
          <w:tcPr>
            <w:tcW w:w="2200" w:type="pct"/>
            <w:tcBorders>
              <w:top w:val="single" w:sz="4" w:space="0" w:color="auto"/>
              <w:bottom w:val="single" w:sz="4" w:space="0" w:color="auto"/>
            </w:tcBorders>
          </w:tcPr>
          <w:p w14:paraId="63B59806" w14:textId="77777777" w:rsidR="001952FB" w:rsidRDefault="001952FB" w:rsidP="00441322">
            <w:pPr>
              <w:ind w:left="360"/>
            </w:pPr>
            <w:r w:rsidRPr="00C7731C">
              <w:t>Lean production</w:t>
            </w:r>
          </w:p>
        </w:tc>
        <w:tc>
          <w:tcPr>
            <w:tcW w:w="549" w:type="pct"/>
            <w:tcBorders>
              <w:top w:val="single" w:sz="4" w:space="0" w:color="auto"/>
              <w:bottom w:val="single" w:sz="4" w:space="0" w:color="auto"/>
            </w:tcBorders>
          </w:tcPr>
          <w:p w14:paraId="48960D60" w14:textId="77777777" w:rsidR="001952FB" w:rsidRPr="00441322" w:rsidRDefault="001952FB" w:rsidP="00441322">
            <w:pPr>
              <w:rPr>
                <w:b/>
              </w:rPr>
            </w:pPr>
          </w:p>
        </w:tc>
        <w:tc>
          <w:tcPr>
            <w:tcW w:w="549" w:type="pct"/>
            <w:tcBorders>
              <w:top w:val="single" w:sz="4" w:space="0" w:color="auto"/>
              <w:bottom w:val="single" w:sz="4" w:space="0" w:color="auto"/>
            </w:tcBorders>
          </w:tcPr>
          <w:p w14:paraId="3F8BE4A1" w14:textId="77777777" w:rsidR="001952FB" w:rsidRPr="00441322" w:rsidRDefault="001952FB" w:rsidP="00441322">
            <w:pPr>
              <w:rPr>
                <w:b/>
              </w:rPr>
            </w:pPr>
          </w:p>
        </w:tc>
        <w:tc>
          <w:tcPr>
            <w:tcW w:w="549" w:type="pct"/>
            <w:tcBorders>
              <w:top w:val="single" w:sz="4" w:space="0" w:color="auto"/>
              <w:bottom w:val="single" w:sz="4" w:space="0" w:color="auto"/>
            </w:tcBorders>
          </w:tcPr>
          <w:p w14:paraId="74CEDCA3" w14:textId="77777777" w:rsidR="001952FB" w:rsidRPr="00441322" w:rsidRDefault="001952FB" w:rsidP="00441322">
            <w:pPr>
              <w:rPr>
                <w:b/>
              </w:rPr>
            </w:pPr>
          </w:p>
        </w:tc>
        <w:tc>
          <w:tcPr>
            <w:tcW w:w="549" w:type="pct"/>
            <w:tcBorders>
              <w:top w:val="single" w:sz="4" w:space="0" w:color="auto"/>
              <w:bottom w:val="single" w:sz="4" w:space="0" w:color="auto"/>
            </w:tcBorders>
          </w:tcPr>
          <w:p w14:paraId="3EF3457D" w14:textId="77777777" w:rsidR="001952FB" w:rsidRPr="00441322" w:rsidRDefault="001952FB" w:rsidP="00441322">
            <w:pPr>
              <w:rPr>
                <w:b/>
              </w:rPr>
            </w:pPr>
          </w:p>
        </w:tc>
        <w:tc>
          <w:tcPr>
            <w:tcW w:w="604" w:type="pct"/>
            <w:tcBorders>
              <w:top w:val="single" w:sz="4" w:space="0" w:color="auto"/>
              <w:bottom w:val="single" w:sz="4" w:space="0" w:color="auto"/>
            </w:tcBorders>
          </w:tcPr>
          <w:p w14:paraId="15BD9205" w14:textId="77777777" w:rsidR="001952FB" w:rsidRPr="00441322" w:rsidRDefault="001952FB" w:rsidP="00441322">
            <w:pPr>
              <w:rPr>
                <w:b/>
              </w:rPr>
            </w:pPr>
          </w:p>
        </w:tc>
      </w:tr>
      <w:tr w:rsidR="001952FB" w14:paraId="7C284589" w14:textId="77777777" w:rsidTr="501789DA">
        <w:trPr>
          <w:trHeight w:val="669"/>
        </w:trPr>
        <w:tc>
          <w:tcPr>
            <w:tcW w:w="2200" w:type="pct"/>
            <w:tcBorders>
              <w:top w:val="single" w:sz="4" w:space="0" w:color="auto"/>
              <w:bottom w:val="single" w:sz="4" w:space="0" w:color="auto"/>
            </w:tcBorders>
          </w:tcPr>
          <w:p w14:paraId="66F5A6A5" w14:textId="77777777" w:rsidR="001952FB" w:rsidRDefault="001952FB" w:rsidP="00441322">
            <w:pPr>
              <w:ind w:left="360"/>
            </w:pPr>
            <w:r>
              <w:t>Quality</w:t>
            </w:r>
          </w:p>
        </w:tc>
        <w:tc>
          <w:tcPr>
            <w:tcW w:w="549" w:type="pct"/>
            <w:tcBorders>
              <w:top w:val="single" w:sz="4" w:space="0" w:color="auto"/>
              <w:bottom w:val="single" w:sz="4" w:space="0" w:color="auto"/>
            </w:tcBorders>
          </w:tcPr>
          <w:p w14:paraId="7906E41A" w14:textId="77777777" w:rsidR="001952FB" w:rsidRPr="00441322" w:rsidRDefault="001952FB" w:rsidP="00441322">
            <w:pPr>
              <w:rPr>
                <w:b/>
              </w:rPr>
            </w:pPr>
          </w:p>
        </w:tc>
        <w:tc>
          <w:tcPr>
            <w:tcW w:w="549" w:type="pct"/>
            <w:tcBorders>
              <w:top w:val="single" w:sz="4" w:space="0" w:color="auto"/>
              <w:bottom w:val="single" w:sz="4" w:space="0" w:color="auto"/>
            </w:tcBorders>
          </w:tcPr>
          <w:p w14:paraId="1869A352" w14:textId="77777777" w:rsidR="001952FB" w:rsidRPr="00441322" w:rsidRDefault="001952FB" w:rsidP="00441322">
            <w:pPr>
              <w:rPr>
                <w:b/>
              </w:rPr>
            </w:pPr>
          </w:p>
        </w:tc>
        <w:tc>
          <w:tcPr>
            <w:tcW w:w="549" w:type="pct"/>
            <w:tcBorders>
              <w:top w:val="single" w:sz="4" w:space="0" w:color="auto"/>
              <w:bottom w:val="single" w:sz="4" w:space="0" w:color="auto"/>
            </w:tcBorders>
          </w:tcPr>
          <w:p w14:paraId="27AB4D98" w14:textId="77777777" w:rsidR="001952FB" w:rsidRPr="00441322" w:rsidRDefault="001952FB" w:rsidP="00441322">
            <w:pPr>
              <w:rPr>
                <w:b/>
              </w:rPr>
            </w:pPr>
          </w:p>
        </w:tc>
        <w:tc>
          <w:tcPr>
            <w:tcW w:w="549" w:type="pct"/>
            <w:tcBorders>
              <w:top w:val="single" w:sz="4" w:space="0" w:color="auto"/>
              <w:bottom w:val="single" w:sz="4" w:space="0" w:color="auto"/>
            </w:tcBorders>
          </w:tcPr>
          <w:p w14:paraId="71CC7AA9" w14:textId="77777777" w:rsidR="001952FB" w:rsidRPr="00441322" w:rsidRDefault="001952FB" w:rsidP="00441322">
            <w:pPr>
              <w:rPr>
                <w:b/>
              </w:rPr>
            </w:pPr>
          </w:p>
        </w:tc>
        <w:tc>
          <w:tcPr>
            <w:tcW w:w="604" w:type="pct"/>
            <w:tcBorders>
              <w:top w:val="single" w:sz="4" w:space="0" w:color="auto"/>
              <w:bottom w:val="single" w:sz="4" w:space="0" w:color="auto"/>
            </w:tcBorders>
          </w:tcPr>
          <w:p w14:paraId="4C8A994F" w14:textId="77777777" w:rsidR="001952FB" w:rsidRPr="00441322" w:rsidRDefault="001952FB" w:rsidP="00441322">
            <w:pPr>
              <w:rPr>
                <w:b/>
              </w:rPr>
            </w:pPr>
          </w:p>
        </w:tc>
      </w:tr>
      <w:tr w:rsidR="001952FB" w14:paraId="69F555B4" w14:textId="77777777" w:rsidTr="501789DA">
        <w:trPr>
          <w:trHeight w:val="669"/>
        </w:trPr>
        <w:tc>
          <w:tcPr>
            <w:tcW w:w="2200" w:type="pct"/>
            <w:tcBorders>
              <w:top w:val="single" w:sz="4" w:space="0" w:color="auto"/>
              <w:bottom w:val="single" w:sz="4" w:space="0" w:color="auto"/>
            </w:tcBorders>
          </w:tcPr>
          <w:p w14:paraId="300090CE" w14:textId="77777777" w:rsidR="001952FB" w:rsidRDefault="001952FB" w:rsidP="00441322">
            <w:pPr>
              <w:ind w:left="360"/>
            </w:pPr>
            <w:r>
              <w:t>Matching supply and demand, , influences on the amount of stock held and choice of suppliers, managing the supply chain, outsourcing</w:t>
            </w:r>
          </w:p>
        </w:tc>
        <w:tc>
          <w:tcPr>
            <w:tcW w:w="549" w:type="pct"/>
            <w:tcBorders>
              <w:top w:val="single" w:sz="4" w:space="0" w:color="auto"/>
              <w:bottom w:val="single" w:sz="4" w:space="0" w:color="auto"/>
            </w:tcBorders>
          </w:tcPr>
          <w:p w14:paraId="20C00861" w14:textId="77777777" w:rsidR="001952FB" w:rsidRPr="00441322" w:rsidRDefault="001952FB" w:rsidP="00441322">
            <w:pPr>
              <w:rPr>
                <w:b/>
              </w:rPr>
            </w:pPr>
          </w:p>
        </w:tc>
        <w:tc>
          <w:tcPr>
            <w:tcW w:w="549" w:type="pct"/>
            <w:tcBorders>
              <w:top w:val="single" w:sz="4" w:space="0" w:color="auto"/>
              <w:bottom w:val="single" w:sz="4" w:space="0" w:color="auto"/>
            </w:tcBorders>
          </w:tcPr>
          <w:p w14:paraId="020E270A" w14:textId="77777777" w:rsidR="001952FB" w:rsidRPr="00441322" w:rsidRDefault="001952FB" w:rsidP="00441322">
            <w:pPr>
              <w:rPr>
                <w:b/>
              </w:rPr>
            </w:pPr>
          </w:p>
        </w:tc>
        <w:tc>
          <w:tcPr>
            <w:tcW w:w="549" w:type="pct"/>
            <w:tcBorders>
              <w:top w:val="single" w:sz="4" w:space="0" w:color="auto"/>
              <w:bottom w:val="single" w:sz="4" w:space="0" w:color="auto"/>
            </w:tcBorders>
          </w:tcPr>
          <w:p w14:paraId="73FC6E24" w14:textId="77777777" w:rsidR="001952FB" w:rsidRPr="00441322" w:rsidRDefault="001952FB" w:rsidP="00441322">
            <w:pPr>
              <w:rPr>
                <w:b/>
              </w:rPr>
            </w:pPr>
          </w:p>
        </w:tc>
        <w:tc>
          <w:tcPr>
            <w:tcW w:w="549" w:type="pct"/>
            <w:tcBorders>
              <w:top w:val="single" w:sz="4" w:space="0" w:color="auto"/>
              <w:bottom w:val="single" w:sz="4" w:space="0" w:color="auto"/>
            </w:tcBorders>
          </w:tcPr>
          <w:p w14:paraId="361A4E2C" w14:textId="77777777" w:rsidR="001952FB" w:rsidRPr="00441322" w:rsidRDefault="001952FB" w:rsidP="00441322">
            <w:pPr>
              <w:rPr>
                <w:b/>
              </w:rPr>
            </w:pPr>
          </w:p>
        </w:tc>
        <w:tc>
          <w:tcPr>
            <w:tcW w:w="604" w:type="pct"/>
            <w:tcBorders>
              <w:top w:val="single" w:sz="4" w:space="0" w:color="auto"/>
              <w:bottom w:val="single" w:sz="4" w:space="0" w:color="auto"/>
            </w:tcBorders>
          </w:tcPr>
          <w:p w14:paraId="2A35B88A" w14:textId="77777777" w:rsidR="001952FB" w:rsidRPr="00441322" w:rsidRDefault="001952FB" w:rsidP="00441322">
            <w:pPr>
              <w:rPr>
                <w:b/>
              </w:rPr>
            </w:pPr>
          </w:p>
        </w:tc>
      </w:tr>
      <w:tr w:rsidR="00441322" w14:paraId="2370115C" w14:textId="77777777" w:rsidTr="501789DA">
        <w:trPr>
          <w:trHeight w:val="326"/>
        </w:trPr>
        <w:tc>
          <w:tcPr>
            <w:tcW w:w="1" w:type="pct"/>
            <w:gridSpan w:val="6"/>
            <w:tcBorders>
              <w:top w:val="single" w:sz="4" w:space="0" w:color="auto"/>
              <w:bottom w:val="single" w:sz="4" w:space="0" w:color="auto"/>
            </w:tcBorders>
            <w:shd w:val="clear" w:color="auto" w:fill="D9D9D9" w:themeFill="background1" w:themeFillShade="D9"/>
          </w:tcPr>
          <w:p w14:paraId="03E5D6DA" w14:textId="77777777" w:rsidR="00441322" w:rsidRPr="00441322" w:rsidRDefault="00441322" w:rsidP="00441322">
            <w:pPr>
              <w:rPr>
                <w:b/>
              </w:rPr>
            </w:pPr>
            <w:r w:rsidRPr="00441322">
              <w:rPr>
                <w:b/>
                <w:u w:val="single"/>
              </w:rPr>
              <w:t>Financial Performance</w:t>
            </w:r>
          </w:p>
        </w:tc>
      </w:tr>
      <w:tr w:rsidR="001952FB" w14:paraId="76BC9C46" w14:textId="77777777" w:rsidTr="501789DA">
        <w:trPr>
          <w:trHeight w:val="669"/>
        </w:trPr>
        <w:tc>
          <w:tcPr>
            <w:tcW w:w="2200" w:type="pct"/>
            <w:tcBorders>
              <w:top w:val="single" w:sz="4" w:space="0" w:color="auto"/>
              <w:bottom w:val="single" w:sz="4" w:space="0" w:color="auto"/>
            </w:tcBorders>
          </w:tcPr>
          <w:p w14:paraId="1D56B7B0" w14:textId="77777777" w:rsidR="001952FB" w:rsidRDefault="001C2EEA" w:rsidP="00441322">
            <w:pPr>
              <w:ind w:left="360"/>
            </w:pPr>
            <w:r w:rsidRPr="0012137C">
              <w:t>Setting financial objectives; cash flow and profit; gross profit, operating profit; revenue, cost, profit, investment (capital expenditure), capital stru</w:t>
            </w:r>
            <w:r>
              <w:t xml:space="preserve">cture and cash flow </w:t>
            </w:r>
            <w:r>
              <w:lastRenderedPageBreak/>
              <w:t>objectives.</w:t>
            </w:r>
            <w:r w:rsidRPr="0012137C">
              <w:t xml:space="preserve"> External and internal influences on financial objectives and decisions</w:t>
            </w:r>
          </w:p>
        </w:tc>
        <w:tc>
          <w:tcPr>
            <w:tcW w:w="549" w:type="pct"/>
            <w:tcBorders>
              <w:top w:val="single" w:sz="4" w:space="0" w:color="auto"/>
              <w:bottom w:val="single" w:sz="4" w:space="0" w:color="auto"/>
            </w:tcBorders>
          </w:tcPr>
          <w:p w14:paraId="22D1966F" w14:textId="77777777" w:rsidR="001952FB" w:rsidRPr="00441322" w:rsidRDefault="001952FB" w:rsidP="00441322">
            <w:pPr>
              <w:rPr>
                <w:b/>
              </w:rPr>
            </w:pPr>
          </w:p>
        </w:tc>
        <w:tc>
          <w:tcPr>
            <w:tcW w:w="549" w:type="pct"/>
            <w:tcBorders>
              <w:top w:val="single" w:sz="4" w:space="0" w:color="auto"/>
              <w:bottom w:val="single" w:sz="4" w:space="0" w:color="auto"/>
            </w:tcBorders>
          </w:tcPr>
          <w:p w14:paraId="5D84DC57" w14:textId="77777777" w:rsidR="001952FB" w:rsidRPr="00441322" w:rsidRDefault="001952FB" w:rsidP="00441322">
            <w:pPr>
              <w:rPr>
                <w:b/>
              </w:rPr>
            </w:pPr>
          </w:p>
        </w:tc>
        <w:tc>
          <w:tcPr>
            <w:tcW w:w="549" w:type="pct"/>
            <w:tcBorders>
              <w:top w:val="single" w:sz="4" w:space="0" w:color="auto"/>
              <w:bottom w:val="single" w:sz="4" w:space="0" w:color="auto"/>
            </w:tcBorders>
          </w:tcPr>
          <w:p w14:paraId="4D05E267" w14:textId="77777777" w:rsidR="001952FB" w:rsidRPr="00441322" w:rsidRDefault="001952FB" w:rsidP="00441322">
            <w:pPr>
              <w:rPr>
                <w:b/>
              </w:rPr>
            </w:pPr>
          </w:p>
        </w:tc>
        <w:tc>
          <w:tcPr>
            <w:tcW w:w="549" w:type="pct"/>
            <w:tcBorders>
              <w:top w:val="single" w:sz="4" w:space="0" w:color="auto"/>
              <w:bottom w:val="single" w:sz="4" w:space="0" w:color="auto"/>
            </w:tcBorders>
          </w:tcPr>
          <w:p w14:paraId="75CB595D" w14:textId="77777777" w:rsidR="001952FB" w:rsidRPr="00441322" w:rsidRDefault="001952FB" w:rsidP="00441322">
            <w:pPr>
              <w:rPr>
                <w:b/>
              </w:rPr>
            </w:pPr>
          </w:p>
        </w:tc>
        <w:tc>
          <w:tcPr>
            <w:tcW w:w="604" w:type="pct"/>
            <w:tcBorders>
              <w:top w:val="single" w:sz="4" w:space="0" w:color="auto"/>
              <w:bottom w:val="single" w:sz="4" w:space="0" w:color="auto"/>
            </w:tcBorders>
          </w:tcPr>
          <w:p w14:paraId="15303DB9" w14:textId="77777777" w:rsidR="001952FB" w:rsidRPr="00441322" w:rsidRDefault="001952FB" w:rsidP="00441322">
            <w:pPr>
              <w:rPr>
                <w:b/>
              </w:rPr>
            </w:pPr>
          </w:p>
        </w:tc>
      </w:tr>
      <w:tr w:rsidR="001952FB" w14:paraId="06496CD0" w14:textId="77777777" w:rsidTr="501789DA">
        <w:trPr>
          <w:trHeight w:val="669"/>
        </w:trPr>
        <w:tc>
          <w:tcPr>
            <w:tcW w:w="2200" w:type="pct"/>
            <w:tcBorders>
              <w:top w:val="single" w:sz="4" w:space="0" w:color="auto"/>
              <w:bottom w:val="single" w:sz="4" w:space="0" w:color="auto"/>
            </w:tcBorders>
          </w:tcPr>
          <w:p w14:paraId="3CC420DE" w14:textId="77777777" w:rsidR="001952FB" w:rsidRDefault="001C2EEA" w:rsidP="00441322">
            <w:pPr>
              <w:ind w:left="360"/>
            </w:pPr>
            <w:r w:rsidRPr="0012137C">
              <w:t>Analysing financial performance - construction, interpretation and analysis of bu</w:t>
            </w:r>
            <w:r>
              <w:t xml:space="preserve">dgets, cash flows, break even. </w:t>
            </w:r>
            <w:r w:rsidRPr="0012137C">
              <w:t>Profitability ratios</w:t>
            </w:r>
          </w:p>
        </w:tc>
        <w:tc>
          <w:tcPr>
            <w:tcW w:w="549" w:type="pct"/>
            <w:tcBorders>
              <w:top w:val="single" w:sz="4" w:space="0" w:color="auto"/>
              <w:bottom w:val="single" w:sz="4" w:space="0" w:color="auto"/>
            </w:tcBorders>
          </w:tcPr>
          <w:p w14:paraId="4B2DACCE" w14:textId="77777777" w:rsidR="001952FB" w:rsidRPr="00441322" w:rsidRDefault="001952FB" w:rsidP="00441322">
            <w:pPr>
              <w:rPr>
                <w:b/>
              </w:rPr>
            </w:pPr>
          </w:p>
        </w:tc>
        <w:tc>
          <w:tcPr>
            <w:tcW w:w="549" w:type="pct"/>
            <w:tcBorders>
              <w:top w:val="single" w:sz="4" w:space="0" w:color="auto"/>
              <w:bottom w:val="single" w:sz="4" w:space="0" w:color="auto"/>
            </w:tcBorders>
          </w:tcPr>
          <w:p w14:paraId="324B319B" w14:textId="77777777" w:rsidR="001952FB" w:rsidRPr="00441322" w:rsidRDefault="001952FB" w:rsidP="00441322">
            <w:pPr>
              <w:rPr>
                <w:b/>
              </w:rPr>
            </w:pPr>
          </w:p>
        </w:tc>
        <w:tc>
          <w:tcPr>
            <w:tcW w:w="549" w:type="pct"/>
            <w:tcBorders>
              <w:top w:val="single" w:sz="4" w:space="0" w:color="auto"/>
              <w:bottom w:val="single" w:sz="4" w:space="0" w:color="auto"/>
            </w:tcBorders>
          </w:tcPr>
          <w:p w14:paraId="09BAC7D3" w14:textId="77777777" w:rsidR="001952FB" w:rsidRPr="00441322" w:rsidRDefault="001952FB" w:rsidP="00441322">
            <w:pPr>
              <w:rPr>
                <w:b/>
              </w:rPr>
            </w:pPr>
          </w:p>
        </w:tc>
        <w:tc>
          <w:tcPr>
            <w:tcW w:w="549" w:type="pct"/>
            <w:tcBorders>
              <w:top w:val="single" w:sz="4" w:space="0" w:color="auto"/>
              <w:bottom w:val="single" w:sz="4" w:space="0" w:color="auto"/>
            </w:tcBorders>
          </w:tcPr>
          <w:p w14:paraId="5D90AC30" w14:textId="77777777" w:rsidR="001952FB" w:rsidRPr="00441322" w:rsidRDefault="001952FB" w:rsidP="00441322">
            <w:pPr>
              <w:rPr>
                <w:b/>
              </w:rPr>
            </w:pPr>
          </w:p>
        </w:tc>
        <w:tc>
          <w:tcPr>
            <w:tcW w:w="604" w:type="pct"/>
            <w:tcBorders>
              <w:top w:val="single" w:sz="4" w:space="0" w:color="auto"/>
              <w:bottom w:val="single" w:sz="4" w:space="0" w:color="auto"/>
            </w:tcBorders>
          </w:tcPr>
          <w:p w14:paraId="122A92AB" w14:textId="77777777" w:rsidR="001952FB" w:rsidRPr="00441322" w:rsidRDefault="001952FB" w:rsidP="00441322">
            <w:pPr>
              <w:rPr>
                <w:b/>
              </w:rPr>
            </w:pPr>
          </w:p>
        </w:tc>
      </w:tr>
      <w:tr w:rsidR="000D7C9D" w14:paraId="54C53158" w14:textId="77777777" w:rsidTr="501789DA">
        <w:trPr>
          <w:trHeight w:val="345"/>
        </w:trPr>
        <w:tc>
          <w:tcPr>
            <w:tcW w:w="2200" w:type="pct"/>
            <w:tcBorders>
              <w:top w:val="single" w:sz="4" w:space="0" w:color="auto"/>
            </w:tcBorders>
          </w:tcPr>
          <w:p w14:paraId="49E00E00" w14:textId="77777777" w:rsidR="000D7C9D" w:rsidRPr="006C10D7" w:rsidRDefault="001C2EEA" w:rsidP="00441322">
            <w:pPr>
              <w:ind w:left="360"/>
            </w:pPr>
            <w:r w:rsidRPr="0012137C">
              <w:t>Sources of finance</w:t>
            </w:r>
          </w:p>
        </w:tc>
        <w:tc>
          <w:tcPr>
            <w:tcW w:w="549" w:type="pct"/>
            <w:tcBorders>
              <w:top w:val="single" w:sz="4" w:space="0" w:color="auto"/>
            </w:tcBorders>
          </w:tcPr>
          <w:p w14:paraId="3385F6CF" w14:textId="77777777" w:rsidR="000D7C9D" w:rsidRPr="00441322" w:rsidRDefault="000D7C9D" w:rsidP="00441322">
            <w:pPr>
              <w:rPr>
                <w:b/>
              </w:rPr>
            </w:pPr>
          </w:p>
        </w:tc>
        <w:tc>
          <w:tcPr>
            <w:tcW w:w="549" w:type="pct"/>
            <w:tcBorders>
              <w:top w:val="single" w:sz="4" w:space="0" w:color="auto"/>
            </w:tcBorders>
          </w:tcPr>
          <w:p w14:paraId="355A30C0" w14:textId="77777777" w:rsidR="000D7C9D" w:rsidRPr="00441322" w:rsidRDefault="000D7C9D" w:rsidP="00441322">
            <w:pPr>
              <w:rPr>
                <w:b/>
              </w:rPr>
            </w:pPr>
          </w:p>
        </w:tc>
        <w:tc>
          <w:tcPr>
            <w:tcW w:w="549" w:type="pct"/>
            <w:tcBorders>
              <w:top w:val="single" w:sz="4" w:space="0" w:color="auto"/>
            </w:tcBorders>
          </w:tcPr>
          <w:p w14:paraId="600D0F83" w14:textId="77777777" w:rsidR="000D7C9D" w:rsidRPr="00441322" w:rsidRDefault="000D7C9D" w:rsidP="00441322">
            <w:pPr>
              <w:rPr>
                <w:b/>
              </w:rPr>
            </w:pPr>
          </w:p>
        </w:tc>
        <w:tc>
          <w:tcPr>
            <w:tcW w:w="549" w:type="pct"/>
            <w:tcBorders>
              <w:top w:val="single" w:sz="4" w:space="0" w:color="auto"/>
            </w:tcBorders>
          </w:tcPr>
          <w:p w14:paraId="701905A7" w14:textId="77777777" w:rsidR="000D7C9D" w:rsidRPr="00441322" w:rsidRDefault="000D7C9D" w:rsidP="00441322">
            <w:pPr>
              <w:rPr>
                <w:b/>
              </w:rPr>
            </w:pPr>
          </w:p>
        </w:tc>
        <w:tc>
          <w:tcPr>
            <w:tcW w:w="604" w:type="pct"/>
            <w:tcBorders>
              <w:top w:val="single" w:sz="4" w:space="0" w:color="auto"/>
            </w:tcBorders>
          </w:tcPr>
          <w:p w14:paraId="0AFADB8C" w14:textId="77777777" w:rsidR="000D7C9D" w:rsidRPr="00441322" w:rsidRDefault="000D7C9D" w:rsidP="00441322">
            <w:pPr>
              <w:rPr>
                <w:b/>
              </w:rPr>
            </w:pPr>
          </w:p>
        </w:tc>
      </w:tr>
      <w:tr w:rsidR="000D7C9D" w14:paraId="33456B95" w14:textId="77777777" w:rsidTr="501789DA">
        <w:trPr>
          <w:trHeight w:val="563"/>
        </w:trPr>
        <w:tc>
          <w:tcPr>
            <w:tcW w:w="2200" w:type="pct"/>
          </w:tcPr>
          <w:p w14:paraId="2C02F29C" w14:textId="77777777" w:rsidR="000D7C9D" w:rsidRDefault="001C2EEA" w:rsidP="00441322">
            <w:pPr>
              <w:ind w:left="360"/>
            </w:pPr>
            <w:r w:rsidRPr="0012137C">
              <w:t>Improvements to cash flow and difficulties</w:t>
            </w:r>
          </w:p>
        </w:tc>
        <w:tc>
          <w:tcPr>
            <w:tcW w:w="549" w:type="pct"/>
          </w:tcPr>
          <w:p w14:paraId="082204E5" w14:textId="77777777" w:rsidR="000D7C9D" w:rsidRPr="00441322" w:rsidRDefault="000D7C9D" w:rsidP="00441322">
            <w:pPr>
              <w:rPr>
                <w:b/>
              </w:rPr>
            </w:pPr>
          </w:p>
        </w:tc>
        <w:tc>
          <w:tcPr>
            <w:tcW w:w="549" w:type="pct"/>
          </w:tcPr>
          <w:p w14:paraId="1C227DD7" w14:textId="77777777" w:rsidR="000D7C9D" w:rsidRPr="00441322" w:rsidRDefault="000D7C9D" w:rsidP="00441322">
            <w:pPr>
              <w:rPr>
                <w:b/>
              </w:rPr>
            </w:pPr>
          </w:p>
        </w:tc>
        <w:tc>
          <w:tcPr>
            <w:tcW w:w="549" w:type="pct"/>
          </w:tcPr>
          <w:p w14:paraId="724260DE" w14:textId="77777777" w:rsidR="000D7C9D" w:rsidRPr="00441322" w:rsidRDefault="000D7C9D" w:rsidP="00441322">
            <w:pPr>
              <w:rPr>
                <w:b/>
              </w:rPr>
            </w:pPr>
          </w:p>
        </w:tc>
        <w:tc>
          <w:tcPr>
            <w:tcW w:w="549" w:type="pct"/>
          </w:tcPr>
          <w:p w14:paraId="778B1497" w14:textId="77777777" w:rsidR="000D7C9D" w:rsidRPr="00441322" w:rsidRDefault="000D7C9D" w:rsidP="00441322">
            <w:pPr>
              <w:rPr>
                <w:b/>
              </w:rPr>
            </w:pPr>
          </w:p>
        </w:tc>
        <w:tc>
          <w:tcPr>
            <w:tcW w:w="604" w:type="pct"/>
          </w:tcPr>
          <w:p w14:paraId="2DA1CD15" w14:textId="77777777" w:rsidR="000D7C9D" w:rsidRPr="00441322" w:rsidRDefault="000D7C9D" w:rsidP="00441322">
            <w:pPr>
              <w:rPr>
                <w:b/>
              </w:rPr>
            </w:pPr>
          </w:p>
        </w:tc>
      </w:tr>
      <w:tr w:rsidR="00441322" w14:paraId="038995E7" w14:textId="77777777" w:rsidTr="501789DA">
        <w:trPr>
          <w:trHeight w:val="354"/>
        </w:trPr>
        <w:tc>
          <w:tcPr>
            <w:tcW w:w="1" w:type="pct"/>
            <w:gridSpan w:val="6"/>
            <w:shd w:val="clear" w:color="auto" w:fill="D9D9D9" w:themeFill="background1" w:themeFillShade="D9"/>
          </w:tcPr>
          <w:p w14:paraId="093CFB83" w14:textId="77777777" w:rsidR="00441322" w:rsidRPr="00441322" w:rsidRDefault="00441322" w:rsidP="00441322">
            <w:pPr>
              <w:rPr>
                <w:b/>
              </w:rPr>
            </w:pPr>
            <w:r w:rsidRPr="00441322">
              <w:rPr>
                <w:b/>
                <w:u w:val="single"/>
              </w:rPr>
              <w:t>Human Resource Performance</w:t>
            </w:r>
          </w:p>
        </w:tc>
      </w:tr>
      <w:tr w:rsidR="001C2EEA" w14:paraId="1E0C0580" w14:textId="77777777" w:rsidTr="501789DA">
        <w:trPr>
          <w:trHeight w:val="416"/>
        </w:trPr>
        <w:tc>
          <w:tcPr>
            <w:tcW w:w="2200" w:type="pct"/>
          </w:tcPr>
          <w:p w14:paraId="50487311" w14:textId="77777777" w:rsidR="001C2EEA" w:rsidRPr="0012137C" w:rsidRDefault="001C2EEA" w:rsidP="00911226">
            <w:pPr>
              <w:ind w:left="313"/>
            </w:pPr>
            <w:r>
              <w:t>Human resource objectives and influences upon these</w:t>
            </w:r>
          </w:p>
        </w:tc>
        <w:tc>
          <w:tcPr>
            <w:tcW w:w="549" w:type="pct"/>
          </w:tcPr>
          <w:p w14:paraId="06733D34" w14:textId="77777777" w:rsidR="001C2EEA" w:rsidRPr="00441322" w:rsidRDefault="001C2EEA" w:rsidP="00441322">
            <w:pPr>
              <w:rPr>
                <w:b/>
              </w:rPr>
            </w:pPr>
          </w:p>
        </w:tc>
        <w:tc>
          <w:tcPr>
            <w:tcW w:w="549" w:type="pct"/>
          </w:tcPr>
          <w:p w14:paraId="0DFFA832" w14:textId="77777777" w:rsidR="001C2EEA" w:rsidRPr="00441322" w:rsidRDefault="001C2EEA" w:rsidP="00441322">
            <w:pPr>
              <w:rPr>
                <w:b/>
              </w:rPr>
            </w:pPr>
          </w:p>
        </w:tc>
        <w:tc>
          <w:tcPr>
            <w:tcW w:w="549" w:type="pct"/>
          </w:tcPr>
          <w:p w14:paraId="23E43166" w14:textId="77777777" w:rsidR="001C2EEA" w:rsidRPr="00441322" w:rsidRDefault="001C2EEA" w:rsidP="00441322">
            <w:pPr>
              <w:rPr>
                <w:b/>
              </w:rPr>
            </w:pPr>
          </w:p>
        </w:tc>
        <w:tc>
          <w:tcPr>
            <w:tcW w:w="549" w:type="pct"/>
          </w:tcPr>
          <w:p w14:paraId="0447E87B" w14:textId="77777777" w:rsidR="001C2EEA" w:rsidRPr="00441322" w:rsidRDefault="001C2EEA" w:rsidP="00441322">
            <w:pPr>
              <w:rPr>
                <w:b/>
              </w:rPr>
            </w:pPr>
          </w:p>
        </w:tc>
        <w:tc>
          <w:tcPr>
            <w:tcW w:w="604" w:type="pct"/>
          </w:tcPr>
          <w:p w14:paraId="55AE62AA" w14:textId="77777777" w:rsidR="001C2EEA" w:rsidRPr="00441322" w:rsidRDefault="001C2EEA" w:rsidP="00441322">
            <w:pPr>
              <w:rPr>
                <w:b/>
              </w:rPr>
            </w:pPr>
          </w:p>
        </w:tc>
      </w:tr>
      <w:tr w:rsidR="001C2EEA" w14:paraId="55455C6D" w14:textId="77777777" w:rsidTr="501789DA">
        <w:trPr>
          <w:trHeight w:val="407"/>
        </w:trPr>
        <w:tc>
          <w:tcPr>
            <w:tcW w:w="2200" w:type="pct"/>
          </w:tcPr>
          <w:p w14:paraId="4E3BCF00" w14:textId="77777777" w:rsidR="001C2EEA" w:rsidRDefault="001C2EEA" w:rsidP="00911226">
            <w:pPr>
              <w:ind w:left="313"/>
            </w:pPr>
            <w:r>
              <w:t>Calculating and interpreting human resource data</w:t>
            </w:r>
          </w:p>
        </w:tc>
        <w:tc>
          <w:tcPr>
            <w:tcW w:w="549" w:type="pct"/>
          </w:tcPr>
          <w:p w14:paraId="6781021F" w14:textId="77777777" w:rsidR="001C2EEA" w:rsidRPr="00441322" w:rsidRDefault="001C2EEA" w:rsidP="00441322">
            <w:pPr>
              <w:rPr>
                <w:b/>
              </w:rPr>
            </w:pPr>
          </w:p>
        </w:tc>
        <w:tc>
          <w:tcPr>
            <w:tcW w:w="549" w:type="pct"/>
          </w:tcPr>
          <w:p w14:paraId="5B3B5845" w14:textId="77777777" w:rsidR="001C2EEA" w:rsidRPr="00441322" w:rsidRDefault="001C2EEA" w:rsidP="00441322">
            <w:pPr>
              <w:rPr>
                <w:b/>
              </w:rPr>
            </w:pPr>
          </w:p>
        </w:tc>
        <w:tc>
          <w:tcPr>
            <w:tcW w:w="549" w:type="pct"/>
          </w:tcPr>
          <w:p w14:paraId="0EB63652" w14:textId="77777777" w:rsidR="001C2EEA" w:rsidRPr="00441322" w:rsidRDefault="001C2EEA" w:rsidP="00441322">
            <w:pPr>
              <w:rPr>
                <w:b/>
              </w:rPr>
            </w:pPr>
          </w:p>
        </w:tc>
        <w:tc>
          <w:tcPr>
            <w:tcW w:w="549" w:type="pct"/>
          </w:tcPr>
          <w:p w14:paraId="7F4EA6CD" w14:textId="77777777" w:rsidR="001C2EEA" w:rsidRPr="00441322" w:rsidRDefault="001C2EEA" w:rsidP="00441322">
            <w:pPr>
              <w:rPr>
                <w:b/>
              </w:rPr>
            </w:pPr>
          </w:p>
        </w:tc>
        <w:tc>
          <w:tcPr>
            <w:tcW w:w="604" w:type="pct"/>
          </w:tcPr>
          <w:p w14:paraId="0761FD76" w14:textId="77777777" w:rsidR="001C2EEA" w:rsidRPr="00441322" w:rsidRDefault="001C2EEA" w:rsidP="00441322">
            <w:pPr>
              <w:rPr>
                <w:b/>
              </w:rPr>
            </w:pPr>
          </w:p>
        </w:tc>
      </w:tr>
      <w:tr w:rsidR="001C2EEA" w14:paraId="58D58617" w14:textId="77777777" w:rsidTr="501789DA">
        <w:trPr>
          <w:trHeight w:val="413"/>
        </w:trPr>
        <w:tc>
          <w:tcPr>
            <w:tcW w:w="2200" w:type="pct"/>
          </w:tcPr>
          <w:p w14:paraId="60F7A327" w14:textId="77777777" w:rsidR="001C2EEA" w:rsidRDefault="001C2EEA" w:rsidP="00911226">
            <w:pPr>
              <w:ind w:left="313"/>
            </w:pPr>
            <w:r>
              <w:t>Job design</w:t>
            </w:r>
          </w:p>
        </w:tc>
        <w:tc>
          <w:tcPr>
            <w:tcW w:w="549" w:type="pct"/>
          </w:tcPr>
          <w:p w14:paraId="173AFC0B" w14:textId="77777777" w:rsidR="001C2EEA" w:rsidRPr="00441322" w:rsidRDefault="001C2EEA" w:rsidP="00441322">
            <w:pPr>
              <w:rPr>
                <w:b/>
              </w:rPr>
            </w:pPr>
          </w:p>
        </w:tc>
        <w:tc>
          <w:tcPr>
            <w:tcW w:w="549" w:type="pct"/>
          </w:tcPr>
          <w:p w14:paraId="4CE3E28D" w14:textId="77777777" w:rsidR="001C2EEA" w:rsidRPr="00441322" w:rsidRDefault="001C2EEA" w:rsidP="00441322">
            <w:pPr>
              <w:rPr>
                <w:b/>
              </w:rPr>
            </w:pPr>
          </w:p>
        </w:tc>
        <w:tc>
          <w:tcPr>
            <w:tcW w:w="549" w:type="pct"/>
          </w:tcPr>
          <w:p w14:paraId="5D7709AC" w14:textId="77777777" w:rsidR="001C2EEA" w:rsidRPr="00441322" w:rsidRDefault="001C2EEA" w:rsidP="00441322">
            <w:pPr>
              <w:rPr>
                <w:b/>
              </w:rPr>
            </w:pPr>
          </w:p>
        </w:tc>
        <w:tc>
          <w:tcPr>
            <w:tcW w:w="549" w:type="pct"/>
          </w:tcPr>
          <w:p w14:paraId="3ABAEC24" w14:textId="77777777" w:rsidR="001C2EEA" w:rsidRPr="00441322" w:rsidRDefault="001C2EEA" w:rsidP="00441322">
            <w:pPr>
              <w:rPr>
                <w:b/>
              </w:rPr>
            </w:pPr>
          </w:p>
        </w:tc>
        <w:tc>
          <w:tcPr>
            <w:tcW w:w="604" w:type="pct"/>
          </w:tcPr>
          <w:p w14:paraId="3002070F" w14:textId="77777777" w:rsidR="001C2EEA" w:rsidRPr="00441322" w:rsidRDefault="001C2EEA" w:rsidP="00441322">
            <w:pPr>
              <w:rPr>
                <w:b/>
              </w:rPr>
            </w:pPr>
          </w:p>
        </w:tc>
      </w:tr>
      <w:tr w:rsidR="001C2EEA" w14:paraId="667C459D" w14:textId="77777777" w:rsidTr="501789DA">
        <w:trPr>
          <w:trHeight w:val="561"/>
        </w:trPr>
        <w:tc>
          <w:tcPr>
            <w:tcW w:w="2200" w:type="pct"/>
          </w:tcPr>
          <w:p w14:paraId="128610AD" w14:textId="77777777" w:rsidR="001C2EEA" w:rsidRDefault="001C2EEA" w:rsidP="00911226">
            <w:pPr>
              <w:ind w:left="313"/>
            </w:pPr>
            <w:r>
              <w:t>Organisational design, delegation, centralisation, decentralisation</w:t>
            </w:r>
          </w:p>
        </w:tc>
        <w:tc>
          <w:tcPr>
            <w:tcW w:w="549" w:type="pct"/>
          </w:tcPr>
          <w:p w14:paraId="3C3A7B0A" w14:textId="77777777" w:rsidR="001C2EEA" w:rsidRPr="00441322" w:rsidRDefault="001C2EEA" w:rsidP="00441322">
            <w:pPr>
              <w:rPr>
                <w:b/>
              </w:rPr>
            </w:pPr>
          </w:p>
        </w:tc>
        <w:tc>
          <w:tcPr>
            <w:tcW w:w="549" w:type="pct"/>
          </w:tcPr>
          <w:p w14:paraId="2A8EFF55" w14:textId="77777777" w:rsidR="001C2EEA" w:rsidRPr="00441322" w:rsidRDefault="001C2EEA" w:rsidP="00441322">
            <w:pPr>
              <w:rPr>
                <w:b/>
              </w:rPr>
            </w:pPr>
          </w:p>
        </w:tc>
        <w:tc>
          <w:tcPr>
            <w:tcW w:w="549" w:type="pct"/>
          </w:tcPr>
          <w:p w14:paraId="4AE62B68" w14:textId="77777777" w:rsidR="001C2EEA" w:rsidRPr="00441322" w:rsidRDefault="001C2EEA" w:rsidP="00441322">
            <w:pPr>
              <w:rPr>
                <w:b/>
              </w:rPr>
            </w:pPr>
          </w:p>
        </w:tc>
        <w:tc>
          <w:tcPr>
            <w:tcW w:w="549" w:type="pct"/>
          </w:tcPr>
          <w:p w14:paraId="7B1C1237" w14:textId="77777777" w:rsidR="001C2EEA" w:rsidRPr="00441322" w:rsidRDefault="001C2EEA" w:rsidP="00441322">
            <w:pPr>
              <w:rPr>
                <w:b/>
              </w:rPr>
            </w:pPr>
          </w:p>
        </w:tc>
        <w:tc>
          <w:tcPr>
            <w:tcW w:w="604" w:type="pct"/>
          </w:tcPr>
          <w:p w14:paraId="7EF3B539" w14:textId="77777777" w:rsidR="001C2EEA" w:rsidRPr="00441322" w:rsidRDefault="001C2EEA" w:rsidP="00441322">
            <w:pPr>
              <w:rPr>
                <w:b/>
              </w:rPr>
            </w:pPr>
          </w:p>
        </w:tc>
      </w:tr>
      <w:tr w:rsidR="001C2EEA" w14:paraId="3D023101" w14:textId="77777777" w:rsidTr="501789DA">
        <w:trPr>
          <w:trHeight w:val="445"/>
        </w:trPr>
        <w:tc>
          <w:tcPr>
            <w:tcW w:w="2200" w:type="pct"/>
          </w:tcPr>
          <w:p w14:paraId="48878641" w14:textId="77777777" w:rsidR="001C2EEA" w:rsidRDefault="001C2EEA" w:rsidP="00911226">
            <w:pPr>
              <w:ind w:left="313"/>
            </w:pPr>
            <w:r>
              <w:t>Motivational theories</w:t>
            </w:r>
          </w:p>
        </w:tc>
        <w:tc>
          <w:tcPr>
            <w:tcW w:w="549" w:type="pct"/>
          </w:tcPr>
          <w:p w14:paraId="12364CE0" w14:textId="77777777" w:rsidR="001C2EEA" w:rsidRPr="00441322" w:rsidRDefault="001C2EEA" w:rsidP="00441322">
            <w:pPr>
              <w:rPr>
                <w:b/>
              </w:rPr>
            </w:pPr>
          </w:p>
        </w:tc>
        <w:tc>
          <w:tcPr>
            <w:tcW w:w="549" w:type="pct"/>
          </w:tcPr>
          <w:p w14:paraId="482FD802" w14:textId="77777777" w:rsidR="001C2EEA" w:rsidRPr="00441322" w:rsidRDefault="001C2EEA" w:rsidP="00441322">
            <w:pPr>
              <w:rPr>
                <w:b/>
              </w:rPr>
            </w:pPr>
          </w:p>
        </w:tc>
        <w:tc>
          <w:tcPr>
            <w:tcW w:w="549" w:type="pct"/>
          </w:tcPr>
          <w:p w14:paraId="6E7EAC20" w14:textId="77777777" w:rsidR="001C2EEA" w:rsidRPr="00441322" w:rsidRDefault="001C2EEA" w:rsidP="00441322">
            <w:pPr>
              <w:rPr>
                <w:b/>
              </w:rPr>
            </w:pPr>
          </w:p>
        </w:tc>
        <w:tc>
          <w:tcPr>
            <w:tcW w:w="549" w:type="pct"/>
          </w:tcPr>
          <w:p w14:paraId="0C9E3AF1" w14:textId="77777777" w:rsidR="001C2EEA" w:rsidRPr="00441322" w:rsidRDefault="001C2EEA" w:rsidP="00441322">
            <w:pPr>
              <w:rPr>
                <w:b/>
              </w:rPr>
            </w:pPr>
          </w:p>
        </w:tc>
        <w:tc>
          <w:tcPr>
            <w:tcW w:w="604" w:type="pct"/>
          </w:tcPr>
          <w:p w14:paraId="2D47F802" w14:textId="77777777" w:rsidR="001C2EEA" w:rsidRPr="00441322" w:rsidRDefault="001C2EEA" w:rsidP="00441322">
            <w:pPr>
              <w:rPr>
                <w:b/>
              </w:rPr>
            </w:pPr>
          </w:p>
        </w:tc>
      </w:tr>
      <w:tr w:rsidR="001C2EEA" w14:paraId="7F251B6B" w14:textId="77777777" w:rsidTr="501789DA">
        <w:trPr>
          <w:trHeight w:val="392"/>
        </w:trPr>
        <w:tc>
          <w:tcPr>
            <w:tcW w:w="2200" w:type="pct"/>
          </w:tcPr>
          <w:p w14:paraId="181EC9C2" w14:textId="77777777" w:rsidR="001C2EEA" w:rsidRDefault="001C2EEA" w:rsidP="00911226">
            <w:pPr>
              <w:ind w:left="313"/>
            </w:pPr>
            <w:r>
              <w:t>Financial and non-financial methods of motivation</w:t>
            </w:r>
          </w:p>
        </w:tc>
        <w:tc>
          <w:tcPr>
            <w:tcW w:w="549" w:type="pct"/>
          </w:tcPr>
          <w:p w14:paraId="702EDB82" w14:textId="77777777" w:rsidR="001C2EEA" w:rsidRPr="00441322" w:rsidRDefault="001C2EEA" w:rsidP="00441322">
            <w:pPr>
              <w:rPr>
                <w:b/>
              </w:rPr>
            </w:pPr>
          </w:p>
        </w:tc>
        <w:tc>
          <w:tcPr>
            <w:tcW w:w="549" w:type="pct"/>
          </w:tcPr>
          <w:p w14:paraId="50A807BB" w14:textId="77777777" w:rsidR="001C2EEA" w:rsidRPr="00441322" w:rsidRDefault="001C2EEA" w:rsidP="00441322">
            <w:pPr>
              <w:rPr>
                <w:b/>
              </w:rPr>
            </w:pPr>
          </w:p>
        </w:tc>
        <w:tc>
          <w:tcPr>
            <w:tcW w:w="549" w:type="pct"/>
          </w:tcPr>
          <w:p w14:paraId="593D745D" w14:textId="77777777" w:rsidR="001C2EEA" w:rsidRPr="00441322" w:rsidRDefault="001C2EEA" w:rsidP="00441322">
            <w:pPr>
              <w:rPr>
                <w:b/>
              </w:rPr>
            </w:pPr>
          </w:p>
        </w:tc>
        <w:tc>
          <w:tcPr>
            <w:tcW w:w="549" w:type="pct"/>
          </w:tcPr>
          <w:p w14:paraId="25A5EF0D" w14:textId="77777777" w:rsidR="001C2EEA" w:rsidRPr="00441322" w:rsidRDefault="001C2EEA" w:rsidP="00441322">
            <w:pPr>
              <w:rPr>
                <w:b/>
              </w:rPr>
            </w:pPr>
          </w:p>
        </w:tc>
        <w:tc>
          <w:tcPr>
            <w:tcW w:w="604" w:type="pct"/>
          </w:tcPr>
          <w:p w14:paraId="69D08256" w14:textId="77777777" w:rsidR="001C2EEA" w:rsidRPr="00441322" w:rsidRDefault="001C2EEA" w:rsidP="00441322">
            <w:pPr>
              <w:rPr>
                <w:b/>
              </w:rPr>
            </w:pPr>
          </w:p>
        </w:tc>
      </w:tr>
      <w:tr w:rsidR="001C2EEA" w14:paraId="14D0CBBE" w14:textId="77777777" w:rsidTr="501789DA">
        <w:trPr>
          <w:trHeight w:val="680"/>
        </w:trPr>
        <w:tc>
          <w:tcPr>
            <w:tcW w:w="2200" w:type="pct"/>
          </w:tcPr>
          <w:p w14:paraId="4D99D394" w14:textId="77777777" w:rsidR="001C2EEA" w:rsidRDefault="001C2EEA" w:rsidP="00911226">
            <w:pPr>
              <w:ind w:left="313"/>
            </w:pPr>
            <w:r>
              <w:t>Improving Employer-Employee relations: employee decision making, communication and relations</w:t>
            </w:r>
          </w:p>
        </w:tc>
        <w:tc>
          <w:tcPr>
            <w:tcW w:w="549" w:type="pct"/>
          </w:tcPr>
          <w:p w14:paraId="2156AA69" w14:textId="77777777" w:rsidR="001C2EEA" w:rsidRPr="00441322" w:rsidRDefault="001C2EEA" w:rsidP="00441322">
            <w:pPr>
              <w:rPr>
                <w:b/>
              </w:rPr>
            </w:pPr>
          </w:p>
        </w:tc>
        <w:tc>
          <w:tcPr>
            <w:tcW w:w="549" w:type="pct"/>
          </w:tcPr>
          <w:p w14:paraId="14D4493A" w14:textId="77777777" w:rsidR="001C2EEA" w:rsidRPr="00441322" w:rsidRDefault="001C2EEA" w:rsidP="00441322">
            <w:pPr>
              <w:rPr>
                <w:b/>
              </w:rPr>
            </w:pPr>
          </w:p>
        </w:tc>
        <w:tc>
          <w:tcPr>
            <w:tcW w:w="549" w:type="pct"/>
          </w:tcPr>
          <w:p w14:paraId="2F09E9B3" w14:textId="77777777" w:rsidR="001C2EEA" w:rsidRPr="00441322" w:rsidRDefault="001C2EEA" w:rsidP="00441322">
            <w:pPr>
              <w:rPr>
                <w:b/>
              </w:rPr>
            </w:pPr>
          </w:p>
        </w:tc>
        <w:tc>
          <w:tcPr>
            <w:tcW w:w="549" w:type="pct"/>
          </w:tcPr>
          <w:p w14:paraId="2A573146" w14:textId="77777777" w:rsidR="001C2EEA" w:rsidRPr="00441322" w:rsidRDefault="001C2EEA" w:rsidP="00441322">
            <w:pPr>
              <w:rPr>
                <w:b/>
              </w:rPr>
            </w:pPr>
          </w:p>
        </w:tc>
        <w:tc>
          <w:tcPr>
            <w:tcW w:w="604" w:type="pct"/>
          </w:tcPr>
          <w:p w14:paraId="6E0A1B93" w14:textId="77777777" w:rsidR="001C2EEA" w:rsidRPr="00441322" w:rsidRDefault="001C2EEA" w:rsidP="00441322">
            <w:pPr>
              <w:rPr>
                <w:b/>
              </w:rPr>
            </w:pPr>
          </w:p>
        </w:tc>
      </w:tr>
      <w:tr w:rsidR="00504605" w14:paraId="0B06412C" w14:textId="77777777" w:rsidTr="501789DA">
        <w:trPr>
          <w:trHeight w:val="332"/>
        </w:trPr>
        <w:tc>
          <w:tcPr>
            <w:tcW w:w="1" w:type="pct"/>
            <w:gridSpan w:val="6"/>
            <w:shd w:val="clear" w:color="auto" w:fill="D9D9D9" w:themeFill="background1" w:themeFillShade="D9"/>
          </w:tcPr>
          <w:p w14:paraId="2924FCE2" w14:textId="77777777" w:rsidR="00504605" w:rsidRPr="00441322" w:rsidRDefault="00504605" w:rsidP="00441322">
            <w:pPr>
              <w:rPr>
                <w:b/>
              </w:rPr>
            </w:pPr>
            <w:r w:rsidRPr="00441322">
              <w:rPr>
                <w:b/>
                <w:u w:val="single"/>
              </w:rPr>
              <w:t>Analysing the strategic position of a business</w:t>
            </w:r>
          </w:p>
        </w:tc>
      </w:tr>
      <w:tr w:rsidR="00F97D0D" w14:paraId="68A72105" w14:textId="77777777" w:rsidTr="501789DA">
        <w:trPr>
          <w:trHeight w:val="945"/>
        </w:trPr>
        <w:tc>
          <w:tcPr>
            <w:tcW w:w="2200" w:type="pct"/>
          </w:tcPr>
          <w:p w14:paraId="09FEEB03" w14:textId="77777777" w:rsidR="00F97D0D" w:rsidRDefault="00F97D0D" w:rsidP="00441322">
            <w:pPr>
              <w:rPr>
                <w:b/>
                <w:u w:val="single"/>
              </w:rPr>
            </w:pPr>
            <w:r w:rsidRPr="005D4FB1">
              <w:t>Mission, corporate objectives and strategy – influences on the mission, corporate decisions and objectives (and their links); strategy and tactics; SWOT analysis</w:t>
            </w:r>
          </w:p>
        </w:tc>
        <w:tc>
          <w:tcPr>
            <w:tcW w:w="549" w:type="pct"/>
          </w:tcPr>
          <w:p w14:paraId="138A8425" w14:textId="77777777" w:rsidR="00F97D0D" w:rsidRPr="00441322" w:rsidRDefault="00F97D0D" w:rsidP="00441322">
            <w:pPr>
              <w:rPr>
                <w:b/>
              </w:rPr>
            </w:pPr>
          </w:p>
        </w:tc>
        <w:tc>
          <w:tcPr>
            <w:tcW w:w="549" w:type="pct"/>
          </w:tcPr>
          <w:p w14:paraId="43FC3FCE" w14:textId="77777777" w:rsidR="00F97D0D" w:rsidRPr="00441322" w:rsidRDefault="00F97D0D" w:rsidP="00441322">
            <w:pPr>
              <w:rPr>
                <w:b/>
              </w:rPr>
            </w:pPr>
          </w:p>
        </w:tc>
        <w:tc>
          <w:tcPr>
            <w:tcW w:w="549" w:type="pct"/>
          </w:tcPr>
          <w:p w14:paraId="3F289CCD" w14:textId="77777777" w:rsidR="00F97D0D" w:rsidRPr="00441322" w:rsidRDefault="00F97D0D" w:rsidP="00441322">
            <w:pPr>
              <w:rPr>
                <w:b/>
              </w:rPr>
            </w:pPr>
          </w:p>
        </w:tc>
        <w:tc>
          <w:tcPr>
            <w:tcW w:w="549" w:type="pct"/>
          </w:tcPr>
          <w:p w14:paraId="14142B95" w14:textId="77777777" w:rsidR="00F97D0D" w:rsidRPr="00441322" w:rsidRDefault="00F97D0D" w:rsidP="00441322">
            <w:pPr>
              <w:rPr>
                <w:b/>
              </w:rPr>
            </w:pPr>
          </w:p>
        </w:tc>
        <w:tc>
          <w:tcPr>
            <w:tcW w:w="604" w:type="pct"/>
          </w:tcPr>
          <w:p w14:paraId="64D8B510" w14:textId="77777777" w:rsidR="00F97D0D" w:rsidRPr="00441322" w:rsidRDefault="00F97D0D" w:rsidP="00441322">
            <w:pPr>
              <w:rPr>
                <w:b/>
              </w:rPr>
            </w:pPr>
          </w:p>
        </w:tc>
      </w:tr>
      <w:tr w:rsidR="00F97D0D" w14:paraId="3C6B8142" w14:textId="77777777" w:rsidTr="501789DA">
        <w:trPr>
          <w:trHeight w:val="747"/>
        </w:trPr>
        <w:tc>
          <w:tcPr>
            <w:tcW w:w="2200" w:type="pct"/>
          </w:tcPr>
          <w:p w14:paraId="6EAAA078" w14:textId="77777777" w:rsidR="00F97D0D" w:rsidRPr="005D4FB1" w:rsidRDefault="00F97D0D" w:rsidP="00441322">
            <w:r w:rsidRPr="005D4FB1">
              <w:t>Financial ration analysis – profitability, liquidity, gearing, efficiency ratios (calculation, value and analysis)</w:t>
            </w:r>
          </w:p>
        </w:tc>
        <w:tc>
          <w:tcPr>
            <w:tcW w:w="549" w:type="pct"/>
          </w:tcPr>
          <w:p w14:paraId="22DB0BC3" w14:textId="77777777" w:rsidR="00F97D0D" w:rsidRPr="00441322" w:rsidRDefault="00F97D0D" w:rsidP="00441322">
            <w:pPr>
              <w:rPr>
                <w:b/>
              </w:rPr>
            </w:pPr>
          </w:p>
        </w:tc>
        <w:tc>
          <w:tcPr>
            <w:tcW w:w="549" w:type="pct"/>
          </w:tcPr>
          <w:p w14:paraId="485F0E88" w14:textId="77777777" w:rsidR="00F97D0D" w:rsidRPr="00441322" w:rsidRDefault="00F97D0D" w:rsidP="00441322">
            <w:pPr>
              <w:rPr>
                <w:b/>
              </w:rPr>
            </w:pPr>
          </w:p>
        </w:tc>
        <w:tc>
          <w:tcPr>
            <w:tcW w:w="549" w:type="pct"/>
          </w:tcPr>
          <w:p w14:paraId="01BD5752" w14:textId="77777777" w:rsidR="00F97D0D" w:rsidRPr="00441322" w:rsidRDefault="00F97D0D" w:rsidP="00441322">
            <w:pPr>
              <w:rPr>
                <w:b/>
              </w:rPr>
            </w:pPr>
          </w:p>
        </w:tc>
        <w:tc>
          <w:tcPr>
            <w:tcW w:w="549" w:type="pct"/>
          </w:tcPr>
          <w:p w14:paraId="57CB8515" w14:textId="77777777" w:rsidR="00F97D0D" w:rsidRPr="00441322" w:rsidRDefault="00F97D0D" w:rsidP="00441322">
            <w:pPr>
              <w:rPr>
                <w:b/>
              </w:rPr>
            </w:pPr>
          </w:p>
        </w:tc>
        <w:tc>
          <w:tcPr>
            <w:tcW w:w="604" w:type="pct"/>
          </w:tcPr>
          <w:p w14:paraId="35BD5B7C" w14:textId="77777777" w:rsidR="00F97D0D" w:rsidRPr="00441322" w:rsidRDefault="00F97D0D" w:rsidP="00441322">
            <w:pPr>
              <w:rPr>
                <w:b/>
              </w:rPr>
            </w:pPr>
          </w:p>
        </w:tc>
      </w:tr>
      <w:tr w:rsidR="00504605" w14:paraId="5FE8982F" w14:textId="77777777" w:rsidTr="501789DA">
        <w:trPr>
          <w:trHeight w:val="436"/>
        </w:trPr>
        <w:tc>
          <w:tcPr>
            <w:tcW w:w="1" w:type="pct"/>
            <w:gridSpan w:val="6"/>
            <w:shd w:val="clear" w:color="auto" w:fill="D9D9D9" w:themeFill="background1" w:themeFillShade="D9"/>
          </w:tcPr>
          <w:p w14:paraId="034A9952" w14:textId="77777777" w:rsidR="00504605" w:rsidRPr="00441322" w:rsidRDefault="00504605" w:rsidP="00441322">
            <w:pPr>
              <w:rPr>
                <w:b/>
              </w:rPr>
            </w:pPr>
            <w:r w:rsidRPr="00441322">
              <w:rPr>
                <w:b/>
                <w:u w:val="single"/>
              </w:rPr>
              <w:lastRenderedPageBreak/>
              <w:t>Assessing business performance</w:t>
            </w:r>
          </w:p>
        </w:tc>
      </w:tr>
      <w:tr w:rsidR="00F97D0D" w14:paraId="0640998F" w14:textId="77777777" w:rsidTr="501789DA">
        <w:trPr>
          <w:trHeight w:val="980"/>
        </w:trPr>
        <w:tc>
          <w:tcPr>
            <w:tcW w:w="2200" w:type="pct"/>
          </w:tcPr>
          <w:p w14:paraId="79232228" w14:textId="77777777" w:rsidR="00F97D0D" w:rsidRDefault="00F97D0D" w:rsidP="00441322">
            <w:pPr>
              <w:rPr>
                <w:b/>
                <w:u w:val="single"/>
              </w:rPr>
            </w:pPr>
            <w:r>
              <w:t>Assessing short and long term performance – methods including Kaplan and Norton’s Balanced Scorecard model and Elkington’s Triple Bottom Line</w:t>
            </w:r>
          </w:p>
        </w:tc>
        <w:tc>
          <w:tcPr>
            <w:tcW w:w="549" w:type="pct"/>
          </w:tcPr>
          <w:p w14:paraId="53E25CA1" w14:textId="77777777" w:rsidR="00F97D0D" w:rsidRPr="00441322" w:rsidRDefault="00F97D0D" w:rsidP="00441322">
            <w:pPr>
              <w:rPr>
                <w:b/>
              </w:rPr>
            </w:pPr>
          </w:p>
        </w:tc>
        <w:tc>
          <w:tcPr>
            <w:tcW w:w="549" w:type="pct"/>
          </w:tcPr>
          <w:p w14:paraId="2E086F52" w14:textId="77777777" w:rsidR="00F97D0D" w:rsidRPr="00441322" w:rsidRDefault="00F97D0D" w:rsidP="00441322">
            <w:pPr>
              <w:rPr>
                <w:b/>
              </w:rPr>
            </w:pPr>
          </w:p>
        </w:tc>
        <w:tc>
          <w:tcPr>
            <w:tcW w:w="549" w:type="pct"/>
          </w:tcPr>
          <w:p w14:paraId="14A366AC" w14:textId="77777777" w:rsidR="00F97D0D" w:rsidRPr="00441322" w:rsidRDefault="00F97D0D" w:rsidP="00441322">
            <w:pPr>
              <w:rPr>
                <w:b/>
              </w:rPr>
            </w:pPr>
          </w:p>
        </w:tc>
        <w:tc>
          <w:tcPr>
            <w:tcW w:w="549" w:type="pct"/>
          </w:tcPr>
          <w:p w14:paraId="5BA68BB5" w14:textId="77777777" w:rsidR="00F97D0D" w:rsidRPr="00441322" w:rsidRDefault="00F97D0D" w:rsidP="00441322">
            <w:pPr>
              <w:rPr>
                <w:b/>
              </w:rPr>
            </w:pPr>
          </w:p>
        </w:tc>
        <w:tc>
          <w:tcPr>
            <w:tcW w:w="604" w:type="pct"/>
          </w:tcPr>
          <w:p w14:paraId="1F4A7393" w14:textId="77777777" w:rsidR="00F97D0D" w:rsidRPr="00441322" w:rsidRDefault="00F97D0D" w:rsidP="00441322">
            <w:pPr>
              <w:rPr>
                <w:b/>
              </w:rPr>
            </w:pPr>
          </w:p>
        </w:tc>
      </w:tr>
      <w:tr w:rsidR="00504605" w14:paraId="492758FC" w14:textId="77777777" w:rsidTr="501789DA">
        <w:trPr>
          <w:trHeight w:val="344"/>
        </w:trPr>
        <w:tc>
          <w:tcPr>
            <w:tcW w:w="1" w:type="pct"/>
            <w:gridSpan w:val="6"/>
            <w:shd w:val="clear" w:color="auto" w:fill="D9D9D9" w:themeFill="background1" w:themeFillShade="D9"/>
          </w:tcPr>
          <w:p w14:paraId="774FBD8A" w14:textId="77777777" w:rsidR="00504605" w:rsidRPr="00441322" w:rsidRDefault="00504605" w:rsidP="00441322">
            <w:pPr>
              <w:rPr>
                <w:b/>
              </w:rPr>
            </w:pPr>
            <w:r w:rsidRPr="00441322">
              <w:rPr>
                <w:b/>
                <w:u w:val="single"/>
              </w:rPr>
              <w:t>Analysing the External Environment</w:t>
            </w:r>
          </w:p>
        </w:tc>
      </w:tr>
      <w:tr w:rsidR="00F97D0D" w14:paraId="4B6AADFC" w14:textId="77777777" w:rsidTr="501789DA">
        <w:trPr>
          <w:trHeight w:val="600"/>
        </w:trPr>
        <w:tc>
          <w:tcPr>
            <w:tcW w:w="2200" w:type="pct"/>
          </w:tcPr>
          <w:p w14:paraId="058D8D26" w14:textId="77777777" w:rsidR="00F97D0D" w:rsidRDefault="00F97D0D" w:rsidP="00441322">
            <w:r>
              <w:t>The impact of changes in the political and legal (EU and UK law and policy) environment on strategic and functional decision making</w:t>
            </w:r>
          </w:p>
          <w:p w14:paraId="226C96DD" w14:textId="77777777" w:rsidR="006B19D7" w:rsidRDefault="006B19D7" w:rsidP="00441322">
            <w:pPr>
              <w:rPr>
                <w:b/>
                <w:u w:val="single"/>
              </w:rPr>
            </w:pPr>
          </w:p>
        </w:tc>
        <w:tc>
          <w:tcPr>
            <w:tcW w:w="549" w:type="pct"/>
          </w:tcPr>
          <w:p w14:paraId="3AE46EA2" w14:textId="77777777" w:rsidR="00F97D0D" w:rsidRPr="00441322" w:rsidRDefault="00F97D0D" w:rsidP="00441322">
            <w:pPr>
              <w:rPr>
                <w:b/>
              </w:rPr>
            </w:pPr>
          </w:p>
        </w:tc>
        <w:tc>
          <w:tcPr>
            <w:tcW w:w="549" w:type="pct"/>
          </w:tcPr>
          <w:p w14:paraId="6875083A" w14:textId="77777777" w:rsidR="00F97D0D" w:rsidRPr="00441322" w:rsidRDefault="00F97D0D" w:rsidP="00441322">
            <w:pPr>
              <w:rPr>
                <w:b/>
              </w:rPr>
            </w:pPr>
          </w:p>
        </w:tc>
        <w:tc>
          <w:tcPr>
            <w:tcW w:w="549" w:type="pct"/>
          </w:tcPr>
          <w:p w14:paraId="6CC98EEE" w14:textId="77777777" w:rsidR="00F97D0D" w:rsidRPr="00441322" w:rsidRDefault="00F97D0D" w:rsidP="00441322">
            <w:pPr>
              <w:rPr>
                <w:b/>
              </w:rPr>
            </w:pPr>
          </w:p>
        </w:tc>
        <w:tc>
          <w:tcPr>
            <w:tcW w:w="549" w:type="pct"/>
          </w:tcPr>
          <w:p w14:paraId="0B7D35F4" w14:textId="77777777" w:rsidR="00F97D0D" w:rsidRPr="00441322" w:rsidRDefault="00F97D0D" w:rsidP="00441322">
            <w:pPr>
              <w:rPr>
                <w:b/>
              </w:rPr>
            </w:pPr>
          </w:p>
        </w:tc>
        <w:tc>
          <w:tcPr>
            <w:tcW w:w="604" w:type="pct"/>
          </w:tcPr>
          <w:p w14:paraId="5D8B7DEC" w14:textId="77777777" w:rsidR="00F97D0D" w:rsidRPr="00441322" w:rsidRDefault="00F97D0D" w:rsidP="00441322">
            <w:pPr>
              <w:rPr>
                <w:b/>
              </w:rPr>
            </w:pPr>
          </w:p>
        </w:tc>
      </w:tr>
      <w:tr w:rsidR="00F97D0D" w14:paraId="41B29FB3" w14:textId="77777777" w:rsidTr="501789DA">
        <w:trPr>
          <w:trHeight w:val="1095"/>
        </w:trPr>
        <w:tc>
          <w:tcPr>
            <w:tcW w:w="2200" w:type="pct"/>
          </w:tcPr>
          <w:p w14:paraId="56A181EC" w14:textId="77777777" w:rsidR="00F97D0D" w:rsidRDefault="00F97D0D" w:rsidP="00441322">
            <w:r>
              <w:t>Opportunities and threats: economic change in the UK and globally (including GDP, taxation, exchange rates, inflation, fiscal and monetary policy, more open trade v protectionism). Globalisation and emerging economies</w:t>
            </w:r>
          </w:p>
        </w:tc>
        <w:tc>
          <w:tcPr>
            <w:tcW w:w="549" w:type="pct"/>
          </w:tcPr>
          <w:p w14:paraId="0D0231B9" w14:textId="77777777" w:rsidR="00F97D0D" w:rsidRPr="00441322" w:rsidRDefault="00F97D0D" w:rsidP="00441322">
            <w:pPr>
              <w:rPr>
                <w:b/>
              </w:rPr>
            </w:pPr>
          </w:p>
        </w:tc>
        <w:tc>
          <w:tcPr>
            <w:tcW w:w="549" w:type="pct"/>
          </w:tcPr>
          <w:p w14:paraId="283A4AC5" w14:textId="77777777" w:rsidR="00F97D0D" w:rsidRPr="00441322" w:rsidRDefault="00F97D0D" w:rsidP="00441322">
            <w:pPr>
              <w:rPr>
                <w:b/>
              </w:rPr>
            </w:pPr>
          </w:p>
        </w:tc>
        <w:tc>
          <w:tcPr>
            <w:tcW w:w="549" w:type="pct"/>
          </w:tcPr>
          <w:p w14:paraId="5F5322C2" w14:textId="77777777" w:rsidR="00F97D0D" w:rsidRPr="00441322" w:rsidRDefault="00F97D0D" w:rsidP="00441322">
            <w:pPr>
              <w:rPr>
                <w:b/>
              </w:rPr>
            </w:pPr>
          </w:p>
        </w:tc>
        <w:tc>
          <w:tcPr>
            <w:tcW w:w="549" w:type="pct"/>
          </w:tcPr>
          <w:p w14:paraId="1369595A" w14:textId="77777777" w:rsidR="00F97D0D" w:rsidRPr="00441322" w:rsidRDefault="00F97D0D" w:rsidP="00441322">
            <w:pPr>
              <w:rPr>
                <w:b/>
              </w:rPr>
            </w:pPr>
          </w:p>
        </w:tc>
        <w:tc>
          <w:tcPr>
            <w:tcW w:w="604" w:type="pct"/>
          </w:tcPr>
          <w:p w14:paraId="4B958240" w14:textId="77777777" w:rsidR="00F97D0D" w:rsidRPr="00441322" w:rsidRDefault="00F97D0D" w:rsidP="00441322">
            <w:pPr>
              <w:rPr>
                <w:b/>
              </w:rPr>
            </w:pPr>
          </w:p>
        </w:tc>
      </w:tr>
      <w:tr w:rsidR="00F97D0D" w14:paraId="1382CAA1" w14:textId="77777777" w:rsidTr="501789DA">
        <w:trPr>
          <w:trHeight w:val="1470"/>
        </w:trPr>
        <w:tc>
          <w:tcPr>
            <w:tcW w:w="2200" w:type="pct"/>
          </w:tcPr>
          <w:p w14:paraId="7CA576AE" w14:textId="77777777" w:rsidR="00F97D0D" w:rsidRDefault="00F97D0D" w:rsidP="00441322">
            <w:r>
              <w:t>Opportunities and threats:  social and technological change (including demographic changes and population movements, Corporate Social Responsibility, Carroll’s Corporate Social Responsibility pyramid, impact of technological change on functional areas and strategy)</w:t>
            </w:r>
          </w:p>
        </w:tc>
        <w:tc>
          <w:tcPr>
            <w:tcW w:w="549" w:type="pct"/>
          </w:tcPr>
          <w:p w14:paraId="72C6FD8D" w14:textId="77777777" w:rsidR="00F97D0D" w:rsidRPr="00441322" w:rsidRDefault="00F97D0D" w:rsidP="00441322">
            <w:pPr>
              <w:rPr>
                <w:b/>
              </w:rPr>
            </w:pPr>
          </w:p>
        </w:tc>
        <w:tc>
          <w:tcPr>
            <w:tcW w:w="549" w:type="pct"/>
          </w:tcPr>
          <w:p w14:paraId="56F9EC4D" w14:textId="77777777" w:rsidR="00F97D0D" w:rsidRPr="00441322" w:rsidRDefault="00F97D0D" w:rsidP="00441322">
            <w:pPr>
              <w:rPr>
                <w:b/>
              </w:rPr>
            </w:pPr>
          </w:p>
        </w:tc>
        <w:tc>
          <w:tcPr>
            <w:tcW w:w="549" w:type="pct"/>
          </w:tcPr>
          <w:p w14:paraId="4CEB3D55" w14:textId="77777777" w:rsidR="00F97D0D" w:rsidRPr="00441322" w:rsidRDefault="00F97D0D" w:rsidP="00441322">
            <w:pPr>
              <w:rPr>
                <w:b/>
              </w:rPr>
            </w:pPr>
          </w:p>
        </w:tc>
        <w:tc>
          <w:tcPr>
            <w:tcW w:w="549" w:type="pct"/>
          </w:tcPr>
          <w:p w14:paraId="779CCD47" w14:textId="77777777" w:rsidR="00F97D0D" w:rsidRPr="00441322" w:rsidRDefault="00F97D0D" w:rsidP="00441322">
            <w:pPr>
              <w:rPr>
                <w:b/>
              </w:rPr>
            </w:pPr>
          </w:p>
        </w:tc>
        <w:tc>
          <w:tcPr>
            <w:tcW w:w="604" w:type="pct"/>
          </w:tcPr>
          <w:p w14:paraId="557C101B" w14:textId="77777777" w:rsidR="00F97D0D" w:rsidRPr="00441322" w:rsidRDefault="00F97D0D" w:rsidP="00441322">
            <w:pPr>
              <w:rPr>
                <w:b/>
              </w:rPr>
            </w:pPr>
          </w:p>
        </w:tc>
      </w:tr>
      <w:tr w:rsidR="00F97D0D" w14:paraId="3A25BA41" w14:textId="77777777" w:rsidTr="501789DA">
        <w:trPr>
          <w:trHeight w:val="461"/>
        </w:trPr>
        <w:tc>
          <w:tcPr>
            <w:tcW w:w="2200" w:type="pct"/>
          </w:tcPr>
          <w:p w14:paraId="1BA44EC5" w14:textId="77777777" w:rsidR="00F97D0D" w:rsidRDefault="00F97D0D" w:rsidP="00441322">
            <w:r>
              <w:t>The competitive environment – Porter’s five forces</w:t>
            </w:r>
          </w:p>
        </w:tc>
        <w:tc>
          <w:tcPr>
            <w:tcW w:w="549" w:type="pct"/>
          </w:tcPr>
          <w:p w14:paraId="096E8B99" w14:textId="77777777" w:rsidR="00F97D0D" w:rsidRPr="00441322" w:rsidRDefault="00F97D0D" w:rsidP="00441322">
            <w:pPr>
              <w:rPr>
                <w:b/>
              </w:rPr>
            </w:pPr>
          </w:p>
        </w:tc>
        <w:tc>
          <w:tcPr>
            <w:tcW w:w="549" w:type="pct"/>
          </w:tcPr>
          <w:p w14:paraId="70EE309D" w14:textId="77777777" w:rsidR="00F97D0D" w:rsidRPr="00441322" w:rsidRDefault="00F97D0D" w:rsidP="00441322">
            <w:pPr>
              <w:rPr>
                <w:b/>
              </w:rPr>
            </w:pPr>
          </w:p>
        </w:tc>
        <w:tc>
          <w:tcPr>
            <w:tcW w:w="549" w:type="pct"/>
          </w:tcPr>
          <w:p w14:paraId="7CCBF489" w14:textId="77777777" w:rsidR="00F97D0D" w:rsidRPr="00441322" w:rsidRDefault="00F97D0D" w:rsidP="00441322">
            <w:pPr>
              <w:rPr>
                <w:b/>
              </w:rPr>
            </w:pPr>
          </w:p>
        </w:tc>
        <w:tc>
          <w:tcPr>
            <w:tcW w:w="549" w:type="pct"/>
          </w:tcPr>
          <w:p w14:paraId="37713590" w14:textId="77777777" w:rsidR="00F97D0D" w:rsidRPr="00441322" w:rsidRDefault="00F97D0D" w:rsidP="00441322">
            <w:pPr>
              <w:rPr>
                <w:b/>
              </w:rPr>
            </w:pPr>
          </w:p>
        </w:tc>
        <w:tc>
          <w:tcPr>
            <w:tcW w:w="604" w:type="pct"/>
          </w:tcPr>
          <w:p w14:paraId="0D20B0A7" w14:textId="77777777" w:rsidR="00F97D0D" w:rsidRPr="00441322" w:rsidRDefault="00F97D0D" w:rsidP="00441322">
            <w:pPr>
              <w:rPr>
                <w:b/>
              </w:rPr>
            </w:pPr>
          </w:p>
        </w:tc>
      </w:tr>
      <w:tr w:rsidR="00F97D0D" w14:paraId="4832C7E8" w14:textId="77777777" w:rsidTr="501789DA">
        <w:trPr>
          <w:trHeight w:val="708"/>
        </w:trPr>
        <w:tc>
          <w:tcPr>
            <w:tcW w:w="2200" w:type="pct"/>
          </w:tcPr>
          <w:p w14:paraId="5467234F" w14:textId="77777777" w:rsidR="00F97D0D" w:rsidRDefault="00F97D0D" w:rsidP="00441322">
            <w:r>
              <w:t>Investment appraisal: (including calculation and interpretation of payback, ARR and NPV)</w:t>
            </w:r>
          </w:p>
        </w:tc>
        <w:tc>
          <w:tcPr>
            <w:tcW w:w="549" w:type="pct"/>
          </w:tcPr>
          <w:p w14:paraId="13C2636C" w14:textId="77777777" w:rsidR="00F97D0D" w:rsidRPr="00441322" w:rsidRDefault="00F97D0D" w:rsidP="00441322">
            <w:pPr>
              <w:rPr>
                <w:b/>
              </w:rPr>
            </w:pPr>
          </w:p>
        </w:tc>
        <w:tc>
          <w:tcPr>
            <w:tcW w:w="549" w:type="pct"/>
          </w:tcPr>
          <w:p w14:paraId="236CD1EB" w14:textId="77777777" w:rsidR="00F97D0D" w:rsidRPr="00441322" w:rsidRDefault="00F97D0D" w:rsidP="00441322">
            <w:pPr>
              <w:rPr>
                <w:b/>
              </w:rPr>
            </w:pPr>
          </w:p>
        </w:tc>
        <w:tc>
          <w:tcPr>
            <w:tcW w:w="549" w:type="pct"/>
          </w:tcPr>
          <w:p w14:paraId="20BDFA3E" w14:textId="77777777" w:rsidR="00F97D0D" w:rsidRPr="00441322" w:rsidRDefault="00F97D0D" w:rsidP="00441322">
            <w:pPr>
              <w:rPr>
                <w:b/>
              </w:rPr>
            </w:pPr>
          </w:p>
        </w:tc>
        <w:tc>
          <w:tcPr>
            <w:tcW w:w="549" w:type="pct"/>
          </w:tcPr>
          <w:p w14:paraId="3335D625" w14:textId="77777777" w:rsidR="00F97D0D" w:rsidRPr="00441322" w:rsidRDefault="00F97D0D" w:rsidP="00441322">
            <w:pPr>
              <w:rPr>
                <w:b/>
              </w:rPr>
            </w:pPr>
          </w:p>
        </w:tc>
        <w:tc>
          <w:tcPr>
            <w:tcW w:w="604" w:type="pct"/>
          </w:tcPr>
          <w:p w14:paraId="33651711" w14:textId="77777777" w:rsidR="00F97D0D" w:rsidRPr="00441322" w:rsidRDefault="00F97D0D" w:rsidP="00441322">
            <w:pPr>
              <w:rPr>
                <w:b/>
              </w:rPr>
            </w:pPr>
          </w:p>
        </w:tc>
      </w:tr>
      <w:tr w:rsidR="006B19D7" w14:paraId="35781AF5" w14:textId="77777777" w:rsidTr="501789DA">
        <w:trPr>
          <w:trHeight w:val="394"/>
        </w:trPr>
        <w:tc>
          <w:tcPr>
            <w:tcW w:w="1" w:type="pct"/>
            <w:gridSpan w:val="6"/>
            <w:shd w:val="clear" w:color="auto" w:fill="D9D9D9" w:themeFill="background1" w:themeFillShade="D9"/>
          </w:tcPr>
          <w:p w14:paraId="5F2BFC3A" w14:textId="77777777" w:rsidR="006B19D7" w:rsidRPr="00441322" w:rsidRDefault="006B19D7" w:rsidP="00441322">
            <w:pPr>
              <w:rPr>
                <w:b/>
              </w:rPr>
            </w:pPr>
            <w:r w:rsidRPr="00441322">
              <w:rPr>
                <w:b/>
                <w:u w:val="single"/>
              </w:rPr>
              <w:t>Strategic Direction</w:t>
            </w:r>
          </w:p>
        </w:tc>
      </w:tr>
      <w:tr w:rsidR="00F97D0D" w14:paraId="66AA6F5D" w14:textId="77777777" w:rsidTr="501789DA">
        <w:trPr>
          <w:trHeight w:val="711"/>
        </w:trPr>
        <w:tc>
          <w:tcPr>
            <w:tcW w:w="2200" w:type="pct"/>
          </w:tcPr>
          <w:p w14:paraId="5BAEF355" w14:textId="77777777" w:rsidR="00F97D0D" w:rsidRDefault="00F97D0D" w:rsidP="00441322">
            <w:pPr>
              <w:rPr>
                <w:b/>
                <w:u w:val="single"/>
              </w:rPr>
            </w:pPr>
            <w:r>
              <w:t>Choice of markets and products to compete in (including Ansoff matrix)</w:t>
            </w:r>
          </w:p>
        </w:tc>
        <w:tc>
          <w:tcPr>
            <w:tcW w:w="549" w:type="pct"/>
          </w:tcPr>
          <w:p w14:paraId="61B9E4E9" w14:textId="77777777" w:rsidR="00F97D0D" w:rsidRPr="00441322" w:rsidRDefault="00F97D0D" w:rsidP="00441322">
            <w:pPr>
              <w:rPr>
                <w:b/>
              </w:rPr>
            </w:pPr>
          </w:p>
        </w:tc>
        <w:tc>
          <w:tcPr>
            <w:tcW w:w="549" w:type="pct"/>
          </w:tcPr>
          <w:p w14:paraId="338FA11A" w14:textId="77777777" w:rsidR="00F97D0D" w:rsidRPr="00441322" w:rsidRDefault="00F97D0D" w:rsidP="00441322">
            <w:pPr>
              <w:rPr>
                <w:b/>
              </w:rPr>
            </w:pPr>
          </w:p>
        </w:tc>
        <w:tc>
          <w:tcPr>
            <w:tcW w:w="549" w:type="pct"/>
          </w:tcPr>
          <w:p w14:paraId="28242FD9" w14:textId="77777777" w:rsidR="00F97D0D" w:rsidRPr="00441322" w:rsidRDefault="00F97D0D" w:rsidP="00441322">
            <w:pPr>
              <w:rPr>
                <w:b/>
              </w:rPr>
            </w:pPr>
          </w:p>
        </w:tc>
        <w:tc>
          <w:tcPr>
            <w:tcW w:w="549" w:type="pct"/>
          </w:tcPr>
          <w:p w14:paraId="0F4C63AA" w14:textId="77777777" w:rsidR="00F97D0D" w:rsidRPr="00441322" w:rsidRDefault="00F97D0D" w:rsidP="00441322">
            <w:pPr>
              <w:rPr>
                <w:b/>
              </w:rPr>
            </w:pPr>
          </w:p>
        </w:tc>
        <w:tc>
          <w:tcPr>
            <w:tcW w:w="604" w:type="pct"/>
          </w:tcPr>
          <w:p w14:paraId="00981D58" w14:textId="77777777" w:rsidR="00F97D0D" w:rsidRPr="00441322" w:rsidRDefault="00F97D0D" w:rsidP="00441322">
            <w:pPr>
              <w:rPr>
                <w:b/>
              </w:rPr>
            </w:pPr>
          </w:p>
        </w:tc>
      </w:tr>
      <w:tr w:rsidR="00F97D0D" w14:paraId="0CE39573" w14:textId="77777777" w:rsidTr="501789DA">
        <w:trPr>
          <w:trHeight w:val="735"/>
        </w:trPr>
        <w:tc>
          <w:tcPr>
            <w:tcW w:w="2200" w:type="pct"/>
          </w:tcPr>
          <w:p w14:paraId="337F3E0B" w14:textId="77777777" w:rsidR="00F97D0D" w:rsidRDefault="00F97D0D" w:rsidP="00441322">
            <w:r>
              <w:t>Strategic positioning (including Porter, Bowman’s strategic clock)</w:t>
            </w:r>
          </w:p>
        </w:tc>
        <w:tc>
          <w:tcPr>
            <w:tcW w:w="549" w:type="pct"/>
          </w:tcPr>
          <w:p w14:paraId="337C0995" w14:textId="77777777" w:rsidR="00F97D0D" w:rsidRPr="00441322" w:rsidRDefault="00F97D0D" w:rsidP="00441322">
            <w:pPr>
              <w:rPr>
                <w:b/>
              </w:rPr>
            </w:pPr>
          </w:p>
        </w:tc>
        <w:tc>
          <w:tcPr>
            <w:tcW w:w="549" w:type="pct"/>
          </w:tcPr>
          <w:p w14:paraId="38886DF3" w14:textId="77777777" w:rsidR="00F97D0D" w:rsidRPr="00441322" w:rsidRDefault="00F97D0D" w:rsidP="00441322">
            <w:pPr>
              <w:rPr>
                <w:b/>
              </w:rPr>
            </w:pPr>
          </w:p>
        </w:tc>
        <w:tc>
          <w:tcPr>
            <w:tcW w:w="549" w:type="pct"/>
          </w:tcPr>
          <w:p w14:paraId="64EECE6E" w14:textId="77777777" w:rsidR="00F97D0D" w:rsidRPr="00441322" w:rsidRDefault="00F97D0D" w:rsidP="00441322">
            <w:pPr>
              <w:rPr>
                <w:b/>
              </w:rPr>
            </w:pPr>
          </w:p>
        </w:tc>
        <w:tc>
          <w:tcPr>
            <w:tcW w:w="549" w:type="pct"/>
          </w:tcPr>
          <w:p w14:paraId="387232EB" w14:textId="77777777" w:rsidR="00F97D0D" w:rsidRPr="00441322" w:rsidRDefault="00F97D0D" w:rsidP="00441322">
            <w:pPr>
              <w:rPr>
                <w:b/>
              </w:rPr>
            </w:pPr>
          </w:p>
        </w:tc>
        <w:tc>
          <w:tcPr>
            <w:tcW w:w="604" w:type="pct"/>
          </w:tcPr>
          <w:p w14:paraId="10183CDD" w14:textId="77777777" w:rsidR="00F97D0D" w:rsidRPr="00441322" w:rsidRDefault="00F97D0D" w:rsidP="00441322">
            <w:pPr>
              <w:rPr>
                <w:b/>
              </w:rPr>
            </w:pPr>
          </w:p>
        </w:tc>
      </w:tr>
      <w:tr w:rsidR="006B19D7" w14:paraId="32F9781E" w14:textId="77777777" w:rsidTr="501789DA">
        <w:trPr>
          <w:trHeight w:val="411"/>
        </w:trPr>
        <w:tc>
          <w:tcPr>
            <w:tcW w:w="1" w:type="pct"/>
            <w:gridSpan w:val="6"/>
            <w:shd w:val="clear" w:color="auto" w:fill="D9D9D9" w:themeFill="background1" w:themeFillShade="D9"/>
          </w:tcPr>
          <w:p w14:paraId="11E901DF" w14:textId="77777777" w:rsidR="006B19D7" w:rsidRPr="00441322" w:rsidRDefault="006B19D7" w:rsidP="00441322">
            <w:pPr>
              <w:rPr>
                <w:b/>
              </w:rPr>
            </w:pPr>
            <w:r w:rsidRPr="00441322">
              <w:rPr>
                <w:b/>
                <w:u w:val="single"/>
              </w:rPr>
              <w:lastRenderedPageBreak/>
              <w:t>Strategic Methods</w:t>
            </w:r>
          </w:p>
        </w:tc>
      </w:tr>
      <w:tr w:rsidR="00F97D0D" w14:paraId="17417C1F" w14:textId="77777777" w:rsidTr="501789DA">
        <w:trPr>
          <w:trHeight w:val="667"/>
        </w:trPr>
        <w:tc>
          <w:tcPr>
            <w:tcW w:w="2200" w:type="pct"/>
          </w:tcPr>
          <w:p w14:paraId="2781E1E7" w14:textId="77777777" w:rsidR="00F97D0D" w:rsidRDefault="00F97D0D" w:rsidP="00441322">
            <w:pPr>
              <w:rPr>
                <w:b/>
                <w:u w:val="single"/>
              </w:rPr>
            </w:pPr>
            <w:r>
              <w:t>Assessing a change in scale: organic and external growth, growth or retrenchment</w:t>
            </w:r>
          </w:p>
        </w:tc>
        <w:tc>
          <w:tcPr>
            <w:tcW w:w="549" w:type="pct"/>
          </w:tcPr>
          <w:p w14:paraId="3CC42DF0" w14:textId="77777777" w:rsidR="00F97D0D" w:rsidRPr="00441322" w:rsidRDefault="00F97D0D" w:rsidP="00441322">
            <w:pPr>
              <w:rPr>
                <w:b/>
              </w:rPr>
            </w:pPr>
          </w:p>
        </w:tc>
        <w:tc>
          <w:tcPr>
            <w:tcW w:w="549" w:type="pct"/>
          </w:tcPr>
          <w:p w14:paraId="4D2333EB" w14:textId="77777777" w:rsidR="00F97D0D" w:rsidRPr="00441322" w:rsidRDefault="00F97D0D" w:rsidP="00441322">
            <w:pPr>
              <w:rPr>
                <w:b/>
              </w:rPr>
            </w:pPr>
          </w:p>
        </w:tc>
        <w:tc>
          <w:tcPr>
            <w:tcW w:w="549" w:type="pct"/>
          </w:tcPr>
          <w:p w14:paraId="5A8B8F24" w14:textId="77777777" w:rsidR="00F97D0D" w:rsidRPr="00441322" w:rsidRDefault="00F97D0D" w:rsidP="00441322">
            <w:pPr>
              <w:rPr>
                <w:b/>
              </w:rPr>
            </w:pPr>
          </w:p>
        </w:tc>
        <w:tc>
          <w:tcPr>
            <w:tcW w:w="549" w:type="pct"/>
          </w:tcPr>
          <w:p w14:paraId="36FF50F0" w14:textId="77777777" w:rsidR="00F97D0D" w:rsidRPr="00441322" w:rsidRDefault="00F97D0D" w:rsidP="00441322">
            <w:pPr>
              <w:rPr>
                <w:b/>
              </w:rPr>
            </w:pPr>
          </w:p>
        </w:tc>
        <w:tc>
          <w:tcPr>
            <w:tcW w:w="604" w:type="pct"/>
          </w:tcPr>
          <w:p w14:paraId="7BD0E080" w14:textId="77777777" w:rsidR="00F97D0D" w:rsidRPr="00441322" w:rsidRDefault="00F97D0D" w:rsidP="00441322">
            <w:pPr>
              <w:rPr>
                <w:b/>
              </w:rPr>
            </w:pPr>
          </w:p>
        </w:tc>
      </w:tr>
      <w:tr w:rsidR="00F97D0D" w14:paraId="6F3FA965" w14:textId="77777777" w:rsidTr="501789DA">
        <w:trPr>
          <w:trHeight w:val="408"/>
        </w:trPr>
        <w:tc>
          <w:tcPr>
            <w:tcW w:w="2200" w:type="pct"/>
          </w:tcPr>
          <w:p w14:paraId="46438136" w14:textId="77777777" w:rsidR="00F97D0D" w:rsidRDefault="00F97D0D" w:rsidP="00441322">
            <w:r>
              <w:t>Assessing innovation</w:t>
            </w:r>
          </w:p>
        </w:tc>
        <w:tc>
          <w:tcPr>
            <w:tcW w:w="549" w:type="pct"/>
          </w:tcPr>
          <w:p w14:paraId="26C0C731" w14:textId="77777777" w:rsidR="00F97D0D" w:rsidRPr="00441322" w:rsidRDefault="00F97D0D" w:rsidP="00441322">
            <w:pPr>
              <w:rPr>
                <w:b/>
              </w:rPr>
            </w:pPr>
          </w:p>
        </w:tc>
        <w:tc>
          <w:tcPr>
            <w:tcW w:w="549" w:type="pct"/>
          </w:tcPr>
          <w:p w14:paraId="4CA65CB8" w14:textId="77777777" w:rsidR="00F97D0D" w:rsidRPr="00441322" w:rsidRDefault="00F97D0D" w:rsidP="00441322">
            <w:pPr>
              <w:rPr>
                <w:b/>
              </w:rPr>
            </w:pPr>
          </w:p>
        </w:tc>
        <w:tc>
          <w:tcPr>
            <w:tcW w:w="549" w:type="pct"/>
          </w:tcPr>
          <w:p w14:paraId="253FE858" w14:textId="77777777" w:rsidR="00F97D0D" w:rsidRPr="00441322" w:rsidRDefault="00F97D0D" w:rsidP="00441322">
            <w:pPr>
              <w:rPr>
                <w:b/>
              </w:rPr>
            </w:pPr>
          </w:p>
        </w:tc>
        <w:tc>
          <w:tcPr>
            <w:tcW w:w="549" w:type="pct"/>
          </w:tcPr>
          <w:p w14:paraId="1FC14838" w14:textId="77777777" w:rsidR="00F97D0D" w:rsidRPr="00441322" w:rsidRDefault="00F97D0D" w:rsidP="00441322">
            <w:pPr>
              <w:rPr>
                <w:b/>
              </w:rPr>
            </w:pPr>
          </w:p>
        </w:tc>
        <w:tc>
          <w:tcPr>
            <w:tcW w:w="604" w:type="pct"/>
          </w:tcPr>
          <w:p w14:paraId="54FC546C" w14:textId="77777777" w:rsidR="00F97D0D" w:rsidRPr="00441322" w:rsidRDefault="00F97D0D" w:rsidP="00441322">
            <w:pPr>
              <w:rPr>
                <w:b/>
              </w:rPr>
            </w:pPr>
          </w:p>
        </w:tc>
      </w:tr>
      <w:tr w:rsidR="00F97D0D" w14:paraId="06F5C945" w14:textId="77777777" w:rsidTr="501789DA">
        <w:trPr>
          <w:trHeight w:val="413"/>
        </w:trPr>
        <w:tc>
          <w:tcPr>
            <w:tcW w:w="2200" w:type="pct"/>
          </w:tcPr>
          <w:p w14:paraId="785272B0" w14:textId="77777777" w:rsidR="00F97D0D" w:rsidRDefault="00F97D0D" w:rsidP="00441322">
            <w:r>
              <w:t>Assessing internationalisation</w:t>
            </w:r>
          </w:p>
        </w:tc>
        <w:tc>
          <w:tcPr>
            <w:tcW w:w="549" w:type="pct"/>
          </w:tcPr>
          <w:p w14:paraId="0E06B277" w14:textId="77777777" w:rsidR="00F97D0D" w:rsidRPr="00441322" w:rsidRDefault="00F97D0D" w:rsidP="00441322">
            <w:pPr>
              <w:rPr>
                <w:b/>
              </w:rPr>
            </w:pPr>
          </w:p>
        </w:tc>
        <w:tc>
          <w:tcPr>
            <w:tcW w:w="549" w:type="pct"/>
          </w:tcPr>
          <w:p w14:paraId="31F941B1" w14:textId="77777777" w:rsidR="00F97D0D" w:rsidRPr="00441322" w:rsidRDefault="00F97D0D" w:rsidP="00441322">
            <w:pPr>
              <w:rPr>
                <w:b/>
              </w:rPr>
            </w:pPr>
          </w:p>
        </w:tc>
        <w:tc>
          <w:tcPr>
            <w:tcW w:w="549" w:type="pct"/>
          </w:tcPr>
          <w:p w14:paraId="425A0190" w14:textId="77777777" w:rsidR="00F97D0D" w:rsidRPr="00441322" w:rsidRDefault="00F97D0D" w:rsidP="00441322">
            <w:pPr>
              <w:rPr>
                <w:b/>
              </w:rPr>
            </w:pPr>
          </w:p>
        </w:tc>
        <w:tc>
          <w:tcPr>
            <w:tcW w:w="549" w:type="pct"/>
          </w:tcPr>
          <w:p w14:paraId="11FAB81F" w14:textId="77777777" w:rsidR="00F97D0D" w:rsidRPr="00441322" w:rsidRDefault="00F97D0D" w:rsidP="00441322">
            <w:pPr>
              <w:rPr>
                <w:b/>
              </w:rPr>
            </w:pPr>
          </w:p>
        </w:tc>
        <w:tc>
          <w:tcPr>
            <w:tcW w:w="604" w:type="pct"/>
          </w:tcPr>
          <w:p w14:paraId="5A7649B0" w14:textId="77777777" w:rsidR="00F97D0D" w:rsidRPr="00441322" w:rsidRDefault="00F97D0D" w:rsidP="00441322">
            <w:pPr>
              <w:rPr>
                <w:b/>
              </w:rPr>
            </w:pPr>
          </w:p>
        </w:tc>
      </w:tr>
      <w:tr w:rsidR="00F97D0D" w14:paraId="110ACDF8" w14:textId="77777777" w:rsidTr="501789DA">
        <w:trPr>
          <w:trHeight w:val="361"/>
        </w:trPr>
        <w:tc>
          <w:tcPr>
            <w:tcW w:w="2200" w:type="pct"/>
          </w:tcPr>
          <w:p w14:paraId="1E3717DD" w14:textId="77777777" w:rsidR="00F97D0D" w:rsidRDefault="00F97D0D" w:rsidP="00441322">
            <w:r>
              <w:t>Assessing greater use of digital technology</w:t>
            </w:r>
          </w:p>
        </w:tc>
        <w:tc>
          <w:tcPr>
            <w:tcW w:w="549" w:type="pct"/>
          </w:tcPr>
          <w:p w14:paraId="429B2AD0" w14:textId="77777777" w:rsidR="00F97D0D" w:rsidRPr="00441322" w:rsidRDefault="00F97D0D" w:rsidP="00441322">
            <w:pPr>
              <w:rPr>
                <w:b/>
              </w:rPr>
            </w:pPr>
          </w:p>
        </w:tc>
        <w:tc>
          <w:tcPr>
            <w:tcW w:w="549" w:type="pct"/>
          </w:tcPr>
          <w:p w14:paraId="55C649E0" w14:textId="77777777" w:rsidR="00F97D0D" w:rsidRPr="00441322" w:rsidRDefault="00F97D0D" w:rsidP="00441322">
            <w:pPr>
              <w:rPr>
                <w:b/>
              </w:rPr>
            </w:pPr>
          </w:p>
        </w:tc>
        <w:tc>
          <w:tcPr>
            <w:tcW w:w="549" w:type="pct"/>
          </w:tcPr>
          <w:p w14:paraId="330CE7D3" w14:textId="77777777" w:rsidR="00F97D0D" w:rsidRPr="00441322" w:rsidRDefault="00F97D0D" w:rsidP="00441322">
            <w:pPr>
              <w:rPr>
                <w:b/>
              </w:rPr>
            </w:pPr>
          </w:p>
        </w:tc>
        <w:tc>
          <w:tcPr>
            <w:tcW w:w="549" w:type="pct"/>
          </w:tcPr>
          <w:p w14:paraId="11264E24" w14:textId="77777777" w:rsidR="00F97D0D" w:rsidRPr="00441322" w:rsidRDefault="00F97D0D" w:rsidP="00441322">
            <w:pPr>
              <w:rPr>
                <w:b/>
              </w:rPr>
            </w:pPr>
          </w:p>
        </w:tc>
        <w:tc>
          <w:tcPr>
            <w:tcW w:w="604" w:type="pct"/>
          </w:tcPr>
          <w:p w14:paraId="05906F4F" w14:textId="77777777" w:rsidR="00F97D0D" w:rsidRPr="00441322" w:rsidRDefault="00F97D0D" w:rsidP="00441322">
            <w:pPr>
              <w:rPr>
                <w:b/>
              </w:rPr>
            </w:pPr>
          </w:p>
        </w:tc>
      </w:tr>
      <w:tr w:rsidR="006B19D7" w14:paraId="30637667" w14:textId="77777777" w:rsidTr="501789DA">
        <w:trPr>
          <w:trHeight w:val="389"/>
        </w:trPr>
        <w:tc>
          <w:tcPr>
            <w:tcW w:w="5000" w:type="pct"/>
            <w:gridSpan w:val="6"/>
            <w:shd w:val="clear" w:color="auto" w:fill="D9D9D9" w:themeFill="background1" w:themeFillShade="D9"/>
          </w:tcPr>
          <w:p w14:paraId="668C5345" w14:textId="77777777" w:rsidR="006B19D7" w:rsidRPr="00441322" w:rsidRDefault="006B19D7" w:rsidP="00441322">
            <w:pPr>
              <w:rPr>
                <w:b/>
              </w:rPr>
            </w:pPr>
            <w:r w:rsidRPr="00441322">
              <w:rPr>
                <w:b/>
                <w:u w:val="single"/>
              </w:rPr>
              <w:t>Managing Strategic Change</w:t>
            </w:r>
          </w:p>
        </w:tc>
      </w:tr>
      <w:tr w:rsidR="00F97D0D" w14:paraId="48AFBAEC" w14:textId="77777777" w:rsidTr="501789DA">
        <w:trPr>
          <w:trHeight w:val="360"/>
        </w:trPr>
        <w:tc>
          <w:tcPr>
            <w:tcW w:w="2200" w:type="pct"/>
          </w:tcPr>
          <w:p w14:paraId="72C21C51" w14:textId="77777777" w:rsidR="00F97D0D" w:rsidRPr="00F97D0D" w:rsidRDefault="00F97D0D" w:rsidP="00441322">
            <w:pPr>
              <w:rPr>
                <w:b/>
                <w:u w:val="single"/>
              </w:rPr>
            </w:pPr>
            <w:r>
              <w:t>Managing Change (including Kotter and Schlesinger)</w:t>
            </w:r>
          </w:p>
        </w:tc>
        <w:tc>
          <w:tcPr>
            <w:tcW w:w="549" w:type="pct"/>
          </w:tcPr>
          <w:p w14:paraId="1BC53388" w14:textId="77777777" w:rsidR="00F97D0D" w:rsidRPr="00441322" w:rsidRDefault="00F97D0D" w:rsidP="00441322">
            <w:pPr>
              <w:rPr>
                <w:b/>
              </w:rPr>
            </w:pPr>
          </w:p>
        </w:tc>
        <w:tc>
          <w:tcPr>
            <w:tcW w:w="549" w:type="pct"/>
          </w:tcPr>
          <w:p w14:paraId="7756B5A7" w14:textId="77777777" w:rsidR="00F97D0D" w:rsidRPr="00441322" w:rsidRDefault="00F97D0D" w:rsidP="00441322">
            <w:pPr>
              <w:rPr>
                <w:b/>
              </w:rPr>
            </w:pPr>
          </w:p>
        </w:tc>
        <w:tc>
          <w:tcPr>
            <w:tcW w:w="549" w:type="pct"/>
          </w:tcPr>
          <w:p w14:paraId="5483D249" w14:textId="77777777" w:rsidR="00F97D0D" w:rsidRPr="00441322" w:rsidRDefault="00F97D0D" w:rsidP="00441322">
            <w:pPr>
              <w:rPr>
                <w:b/>
              </w:rPr>
            </w:pPr>
          </w:p>
        </w:tc>
        <w:tc>
          <w:tcPr>
            <w:tcW w:w="549" w:type="pct"/>
          </w:tcPr>
          <w:p w14:paraId="602715DB" w14:textId="77777777" w:rsidR="00F97D0D" w:rsidRPr="00441322" w:rsidRDefault="00F97D0D" w:rsidP="00441322">
            <w:pPr>
              <w:rPr>
                <w:b/>
              </w:rPr>
            </w:pPr>
          </w:p>
        </w:tc>
        <w:tc>
          <w:tcPr>
            <w:tcW w:w="604" w:type="pct"/>
          </w:tcPr>
          <w:p w14:paraId="567E5C82" w14:textId="77777777" w:rsidR="00F97D0D" w:rsidRPr="00441322" w:rsidRDefault="00F97D0D" w:rsidP="00441322">
            <w:pPr>
              <w:rPr>
                <w:b/>
              </w:rPr>
            </w:pPr>
          </w:p>
        </w:tc>
      </w:tr>
      <w:tr w:rsidR="00F97D0D" w14:paraId="31B048FF" w14:textId="77777777" w:rsidTr="501789DA">
        <w:trPr>
          <w:trHeight w:val="330"/>
        </w:trPr>
        <w:tc>
          <w:tcPr>
            <w:tcW w:w="2200" w:type="pct"/>
          </w:tcPr>
          <w:p w14:paraId="18A2C574" w14:textId="77777777" w:rsidR="00F97D0D" w:rsidRDefault="00F97D0D" w:rsidP="00441322">
            <w:r>
              <w:t>Managing organisational culture (including Handy and Hofstede)</w:t>
            </w:r>
          </w:p>
        </w:tc>
        <w:tc>
          <w:tcPr>
            <w:tcW w:w="549" w:type="pct"/>
          </w:tcPr>
          <w:p w14:paraId="377DC530" w14:textId="77777777" w:rsidR="00F97D0D" w:rsidRPr="00441322" w:rsidRDefault="00F97D0D" w:rsidP="00441322">
            <w:pPr>
              <w:rPr>
                <w:b/>
              </w:rPr>
            </w:pPr>
          </w:p>
        </w:tc>
        <w:tc>
          <w:tcPr>
            <w:tcW w:w="549" w:type="pct"/>
          </w:tcPr>
          <w:p w14:paraId="6F02984E" w14:textId="77777777" w:rsidR="00F97D0D" w:rsidRPr="00441322" w:rsidRDefault="00F97D0D" w:rsidP="00441322">
            <w:pPr>
              <w:rPr>
                <w:b/>
              </w:rPr>
            </w:pPr>
          </w:p>
        </w:tc>
        <w:tc>
          <w:tcPr>
            <w:tcW w:w="549" w:type="pct"/>
          </w:tcPr>
          <w:p w14:paraId="5199C851" w14:textId="77777777" w:rsidR="00F97D0D" w:rsidRPr="00441322" w:rsidRDefault="00F97D0D" w:rsidP="00441322">
            <w:pPr>
              <w:rPr>
                <w:b/>
              </w:rPr>
            </w:pPr>
          </w:p>
        </w:tc>
        <w:tc>
          <w:tcPr>
            <w:tcW w:w="549" w:type="pct"/>
          </w:tcPr>
          <w:p w14:paraId="13A6BF7E" w14:textId="77777777" w:rsidR="00F97D0D" w:rsidRPr="00441322" w:rsidRDefault="00F97D0D" w:rsidP="00441322">
            <w:pPr>
              <w:rPr>
                <w:b/>
              </w:rPr>
            </w:pPr>
          </w:p>
        </w:tc>
        <w:tc>
          <w:tcPr>
            <w:tcW w:w="604" w:type="pct"/>
          </w:tcPr>
          <w:p w14:paraId="7F0D061B" w14:textId="77777777" w:rsidR="00F97D0D" w:rsidRPr="00441322" w:rsidRDefault="00F97D0D" w:rsidP="00441322">
            <w:pPr>
              <w:rPr>
                <w:b/>
              </w:rPr>
            </w:pPr>
          </w:p>
        </w:tc>
      </w:tr>
      <w:tr w:rsidR="00F97D0D" w14:paraId="5CB26F85" w14:textId="77777777" w:rsidTr="501789DA">
        <w:trPr>
          <w:trHeight w:val="389"/>
        </w:trPr>
        <w:tc>
          <w:tcPr>
            <w:tcW w:w="2200" w:type="pct"/>
          </w:tcPr>
          <w:p w14:paraId="52ED3CF8" w14:textId="77777777" w:rsidR="00F97D0D" w:rsidRDefault="00F97D0D" w:rsidP="00441322">
            <w:r>
              <w:t>Managing strategic implementation</w:t>
            </w:r>
          </w:p>
        </w:tc>
        <w:tc>
          <w:tcPr>
            <w:tcW w:w="549" w:type="pct"/>
          </w:tcPr>
          <w:p w14:paraId="7248EA3B" w14:textId="77777777" w:rsidR="00F97D0D" w:rsidRPr="00441322" w:rsidRDefault="00F97D0D" w:rsidP="00441322">
            <w:pPr>
              <w:rPr>
                <w:b/>
              </w:rPr>
            </w:pPr>
          </w:p>
        </w:tc>
        <w:tc>
          <w:tcPr>
            <w:tcW w:w="549" w:type="pct"/>
          </w:tcPr>
          <w:p w14:paraId="724EC81A" w14:textId="77777777" w:rsidR="00F97D0D" w:rsidRPr="00441322" w:rsidRDefault="00F97D0D" w:rsidP="00441322">
            <w:pPr>
              <w:rPr>
                <w:b/>
              </w:rPr>
            </w:pPr>
          </w:p>
        </w:tc>
        <w:tc>
          <w:tcPr>
            <w:tcW w:w="549" w:type="pct"/>
          </w:tcPr>
          <w:p w14:paraId="535F7239" w14:textId="77777777" w:rsidR="00F97D0D" w:rsidRPr="00441322" w:rsidRDefault="00F97D0D" w:rsidP="00441322">
            <w:pPr>
              <w:rPr>
                <w:b/>
              </w:rPr>
            </w:pPr>
          </w:p>
        </w:tc>
        <w:tc>
          <w:tcPr>
            <w:tcW w:w="549" w:type="pct"/>
          </w:tcPr>
          <w:p w14:paraId="0FADDA63" w14:textId="77777777" w:rsidR="00F97D0D" w:rsidRPr="00441322" w:rsidRDefault="00F97D0D" w:rsidP="00441322">
            <w:pPr>
              <w:rPr>
                <w:b/>
              </w:rPr>
            </w:pPr>
          </w:p>
        </w:tc>
        <w:tc>
          <w:tcPr>
            <w:tcW w:w="604" w:type="pct"/>
          </w:tcPr>
          <w:p w14:paraId="1B9FCE1A" w14:textId="77777777" w:rsidR="00F97D0D" w:rsidRPr="00441322" w:rsidRDefault="00F97D0D" w:rsidP="00441322">
            <w:pPr>
              <w:rPr>
                <w:b/>
              </w:rPr>
            </w:pPr>
          </w:p>
        </w:tc>
      </w:tr>
      <w:tr w:rsidR="00F97D0D" w14:paraId="1F4B8227" w14:textId="77777777" w:rsidTr="501789DA">
        <w:trPr>
          <w:trHeight w:val="720"/>
        </w:trPr>
        <w:tc>
          <w:tcPr>
            <w:tcW w:w="2200" w:type="pct"/>
          </w:tcPr>
          <w:p w14:paraId="446D245F" w14:textId="77777777" w:rsidR="00F97D0D" w:rsidRDefault="00F97D0D" w:rsidP="00441322">
            <w:r>
              <w:t>Problems with strategy and why strategies fail</w:t>
            </w:r>
          </w:p>
        </w:tc>
        <w:tc>
          <w:tcPr>
            <w:tcW w:w="549" w:type="pct"/>
          </w:tcPr>
          <w:p w14:paraId="2A192F4C" w14:textId="77777777" w:rsidR="00F97D0D" w:rsidRPr="00441322" w:rsidRDefault="00F97D0D" w:rsidP="00441322">
            <w:pPr>
              <w:rPr>
                <w:b/>
              </w:rPr>
            </w:pPr>
          </w:p>
        </w:tc>
        <w:tc>
          <w:tcPr>
            <w:tcW w:w="549" w:type="pct"/>
          </w:tcPr>
          <w:p w14:paraId="233847D5" w14:textId="77777777" w:rsidR="00F97D0D" w:rsidRPr="00441322" w:rsidRDefault="00F97D0D" w:rsidP="00441322">
            <w:pPr>
              <w:rPr>
                <w:b/>
              </w:rPr>
            </w:pPr>
          </w:p>
        </w:tc>
        <w:tc>
          <w:tcPr>
            <w:tcW w:w="549" w:type="pct"/>
          </w:tcPr>
          <w:p w14:paraId="41288C52" w14:textId="77777777" w:rsidR="00F97D0D" w:rsidRPr="00441322" w:rsidRDefault="00F97D0D" w:rsidP="00441322">
            <w:pPr>
              <w:rPr>
                <w:b/>
              </w:rPr>
            </w:pPr>
          </w:p>
        </w:tc>
        <w:tc>
          <w:tcPr>
            <w:tcW w:w="549" w:type="pct"/>
          </w:tcPr>
          <w:p w14:paraId="4B9C0CBD" w14:textId="77777777" w:rsidR="00F97D0D" w:rsidRPr="00441322" w:rsidRDefault="00F97D0D" w:rsidP="00441322">
            <w:pPr>
              <w:rPr>
                <w:b/>
              </w:rPr>
            </w:pPr>
          </w:p>
        </w:tc>
        <w:tc>
          <w:tcPr>
            <w:tcW w:w="604" w:type="pct"/>
          </w:tcPr>
          <w:p w14:paraId="3CA19E87" w14:textId="77777777" w:rsidR="00F97D0D" w:rsidRPr="00441322" w:rsidRDefault="00F97D0D" w:rsidP="00441322">
            <w:pPr>
              <w:rPr>
                <w:b/>
              </w:rPr>
            </w:pPr>
          </w:p>
        </w:tc>
      </w:tr>
    </w:tbl>
    <w:p w14:paraId="2ECCD53B" w14:textId="77777777" w:rsidR="004A547D" w:rsidRDefault="004A547D" w:rsidP="004A547D">
      <w:pPr>
        <w:rPr>
          <w:b/>
        </w:rPr>
      </w:pPr>
    </w:p>
    <w:p w14:paraId="031D01B8" w14:textId="77777777" w:rsidR="004A547D" w:rsidRDefault="004A547D" w:rsidP="004A547D">
      <w:pPr>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1"/>
        <w:gridCol w:w="1739"/>
        <w:gridCol w:w="1739"/>
        <w:gridCol w:w="1739"/>
        <w:gridCol w:w="1739"/>
        <w:gridCol w:w="1828"/>
      </w:tblGrid>
      <w:tr w:rsidR="006B19D7" w14:paraId="4044F7E4" w14:textId="77777777" w:rsidTr="501789DA">
        <w:trPr>
          <w:cantSplit/>
          <w:tblHeader/>
        </w:trPr>
        <w:tc>
          <w:tcPr>
            <w:tcW w:w="1828" w:type="pct"/>
            <w:vAlign w:val="center"/>
          </w:tcPr>
          <w:p w14:paraId="0AD795B0" w14:textId="77777777" w:rsidR="006B19D7" w:rsidRDefault="006B19D7" w:rsidP="006B19D7">
            <w:pPr>
              <w:pStyle w:val="Heading1"/>
              <w:jc w:val="left"/>
              <w:rPr>
                <w:rFonts w:ascii="Arial" w:hAnsi="Arial"/>
                <w:sz w:val="22"/>
              </w:rPr>
            </w:pPr>
            <w:r>
              <w:rPr>
                <w:rFonts w:ascii="Arial" w:hAnsi="Arial"/>
                <w:sz w:val="22"/>
              </w:rPr>
              <w:lastRenderedPageBreak/>
              <w:t>Economics Topics</w:t>
            </w:r>
          </w:p>
        </w:tc>
        <w:tc>
          <w:tcPr>
            <w:tcW w:w="628" w:type="pct"/>
            <w:vAlign w:val="center"/>
          </w:tcPr>
          <w:p w14:paraId="0B962A01" w14:textId="77777777" w:rsidR="006B19D7" w:rsidRDefault="006B19D7" w:rsidP="006B19D7">
            <w:pPr>
              <w:pStyle w:val="Heading1"/>
              <w:rPr>
                <w:rFonts w:ascii="Arial" w:hAnsi="Arial"/>
                <w:sz w:val="22"/>
              </w:rPr>
            </w:pPr>
            <w:r>
              <w:rPr>
                <w:rFonts w:ascii="Arial" w:hAnsi="Arial"/>
                <w:sz w:val="22"/>
              </w:rPr>
              <w:t>I don’t know this</w:t>
            </w:r>
          </w:p>
        </w:tc>
        <w:tc>
          <w:tcPr>
            <w:tcW w:w="628" w:type="pct"/>
            <w:vAlign w:val="center"/>
          </w:tcPr>
          <w:p w14:paraId="1AD62127" w14:textId="77777777" w:rsidR="006B19D7" w:rsidRDefault="006B19D7" w:rsidP="006B19D7">
            <w:pPr>
              <w:pStyle w:val="Heading1"/>
              <w:rPr>
                <w:rFonts w:ascii="Arial" w:hAnsi="Arial"/>
                <w:sz w:val="22"/>
              </w:rPr>
            </w:pPr>
            <w:r>
              <w:rPr>
                <w:rFonts w:ascii="Arial" w:hAnsi="Arial"/>
                <w:sz w:val="22"/>
              </w:rPr>
              <w:t>SK insecure</w:t>
            </w:r>
          </w:p>
        </w:tc>
        <w:tc>
          <w:tcPr>
            <w:tcW w:w="628" w:type="pct"/>
            <w:vAlign w:val="center"/>
          </w:tcPr>
          <w:p w14:paraId="23C2939D" w14:textId="77777777" w:rsidR="006B19D7" w:rsidRDefault="006B19D7" w:rsidP="006B19D7">
            <w:pPr>
              <w:pStyle w:val="Heading1"/>
              <w:rPr>
                <w:rFonts w:ascii="Arial" w:hAnsi="Arial"/>
                <w:sz w:val="22"/>
              </w:rPr>
            </w:pPr>
            <w:r>
              <w:rPr>
                <w:rFonts w:ascii="Arial" w:hAnsi="Arial"/>
                <w:sz w:val="22"/>
              </w:rPr>
              <w:t>SK secure</w:t>
            </w:r>
          </w:p>
        </w:tc>
        <w:tc>
          <w:tcPr>
            <w:tcW w:w="628" w:type="pct"/>
            <w:vAlign w:val="center"/>
          </w:tcPr>
          <w:p w14:paraId="7AA5B4B0" w14:textId="77777777" w:rsidR="006B19D7" w:rsidRPr="00441322" w:rsidRDefault="006B19D7" w:rsidP="006B19D7">
            <w:pPr>
              <w:jc w:val="center"/>
              <w:rPr>
                <w:b/>
              </w:rPr>
            </w:pPr>
            <w:r w:rsidRPr="00441322">
              <w:rPr>
                <w:b/>
              </w:rPr>
              <w:t>I can teach this</w:t>
            </w:r>
          </w:p>
        </w:tc>
        <w:tc>
          <w:tcPr>
            <w:tcW w:w="660" w:type="pct"/>
            <w:vAlign w:val="center"/>
          </w:tcPr>
          <w:p w14:paraId="4211CF28" w14:textId="77777777" w:rsidR="006B19D7" w:rsidRPr="00441322" w:rsidRDefault="006B19D7" w:rsidP="006B19D7">
            <w:pPr>
              <w:jc w:val="center"/>
              <w:rPr>
                <w:b/>
              </w:rPr>
            </w:pPr>
            <w:r w:rsidRPr="00441322">
              <w:rPr>
                <w:b/>
              </w:rPr>
              <w:t>I know several ways to teach this</w:t>
            </w:r>
          </w:p>
        </w:tc>
      </w:tr>
      <w:tr w:rsidR="006B19D7" w14:paraId="1CCD11E5" w14:textId="77777777" w:rsidTr="501789DA">
        <w:trPr>
          <w:trHeight w:val="810"/>
        </w:trPr>
        <w:tc>
          <w:tcPr>
            <w:tcW w:w="5000" w:type="pct"/>
            <w:gridSpan w:val="6"/>
            <w:shd w:val="clear" w:color="auto" w:fill="D9D9D9" w:themeFill="background1" w:themeFillShade="D9"/>
          </w:tcPr>
          <w:p w14:paraId="30E6AECF" w14:textId="77777777" w:rsidR="006B19D7" w:rsidRDefault="006B19D7" w:rsidP="006B19D7">
            <w:pPr>
              <w:rPr>
                <w:b/>
              </w:rPr>
            </w:pPr>
            <w:r w:rsidRPr="00D22B55">
              <w:rPr>
                <w:b/>
                <w:szCs w:val="22"/>
                <w:u w:val="single"/>
              </w:rPr>
              <w:t>Economic Methodology and the Economic Problem</w:t>
            </w:r>
          </w:p>
        </w:tc>
      </w:tr>
      <w:tr w:rsidR="006B19D7" w14:paraId="4332CCB5" w14:textId="77777777" w:rsidTr="501789DA">
        <w:trPr>
          <w:trHeight w:val="90"/>
        </w:trPr>
        <w:tc>
          <w:tcPr>
            <w:tcW w:w="1828" w:type="pct"/>
          </w:tcPr>
          <w:p w14:paraId="023437BE" w14:textId="77777777" w:rsidR="006B19D7" w:rsidRDefault="006B19D7" w:rsidP="006B19D7">
            <w:pPr>
              <w:ind w:left="709" w:hanging="578"/>
              <w:rPr>
                <w:b/>
                <w:szCs w:val="22"/>
                <w:u w:val="single"/>
              </w:rPr>
            </w:pPr>
            <w:r>
              <w:t>1.1</w:t>
            </w:r>
            <w:r>
              <w:tab/>
              <w:t>Economics as a social science</w:t>
            </w:r>
          </w:p>
        </w:tc>
        <w:tc>
          <w:tcPr>
            <w:tcW w:w="628" w:type="pct"/>
          </w:tcPr>
          <w:p w14:paraId="284B1452" w14:textId="77777777" w:rsidR="006B19D7" w:rsidRDefault="006B19D7" w:rsidP="006B19D7">
            <w:pPr>
              <w:rPr>
                <w:b/>
              </w:rPr>
            </w:pPr>
          </w:p>
        </w:tc>
        <w:tc>
          <w:tcPr>
            <w:tcW w:w="628" w:type="pct"/>
          </w:tcPr>
          <w:p w14:paraId="63574C48" w14:textId="77777777" w:rsidR="006B19D7" w:rsidRDefault="006B19D7" w:rsidP="006B19D7">
            <w:pPr>
              <w:rPr>
                <w:b/>
              </w:rPr>
            </w:pPr>
          </w:p>
        </w:tc>
        <w:tc>
          <w:tcPr>
            <w:tcW w:w="628" w:type="pct"/>
          </w:tcPr>
          <w:p w14:paraId="2716435E" w14:textId="77777777" w:rsidR="006B19D7" w:rsidRDefault="006B19D7" w:rsidP="006B19D7">
            <w:pPr>
              <w:rPr>
                <w:b/>
              </w:rPr>
            </w:pPr>
          </w:p>
        </w:tc>
        <w:tc>
          <w:tcPr>
            <w:tcW w:w="628" w:type="pct"/>
          </w:tcPr>
          <w:p w14:paraId="1C23457E" w14:textId="77777777" w:rsidR="006B19D7" w:rsidRDefault="006B19D7" w:rsidP="006B19D7">
            <w:pPr>
              <w:rPr>
                <w:b/>
              </w:rPr>
            </w:pPr>
          </w:p>
        </w:tc>
        <w:tc>
          <w:tcPr>
            <w:tcW w:w="660" w:type="pct"/>
          </w:tcPr>
          <w:p w14:paraId="102DAC2C" w14:textId="77777777" w:rsidR="006B19D7" w:rsidRDefault="006B19D7" w:rsidP="006B19D7">
            <w:pPr>
              <w:rPr>
                <w:b/>
              </w:rPr>
            </w:pPr>
          </w:p>
        </w:tc>
      </w:tr>
      <w:tr w:rsidR="006B19D7" w14:paraId="2FF13CB4" w14:textId="77777777" w:rsidTr="501789DA">
        <w:trPr>
          <w:trHeight w:val="180"/>
        </w:trPr>
        <w:tc>
          <w:tcPr>
            <w:tcW w:w="1828" w:type="pct"/>
          </w:tcPr>
          <w:p w14:paraId="0EE4027D" w14:textId="77777777" w:rsidR="006B19D7" w:rsidRDefault="006B19D7" w:rsidP="006B19D7">
            <w:pPr>
              <w:ind w:left="709" w:hanging="578"/>
            </w:pPr>
            <w:r>
              <w:t>1.2</w:t>
            </w:r>
            <w:r>
              <w:tab/>
              <w:t>Positive and normative statements</w:t>
            </w:r>
          </w:p>
        </w:tc>
        <w:tc>
          <w:tcPr>
            <w:tcW w:w="628" w:type="pct"/>
          </w:tcPr>
          <w:p w14:paraId="5C403ADE" w14:textId="77777777" w:rsidR="006B19D7" w:rsidRDefault="006B19D7" w:rsidP="006B19D7">
            <w:pPr>
              <w:rPr>
                <w:b/>
              </w:rPr>
            </w:pPr>
          </w:p>
        </w:tc>
        <w:tc>
          <w:tcPr>
            <w:tcW w:w="628" w:type="pct"/>
          </w:tcPr>
          <w:p w14:paraId="271F3F1A" w14:textId="77777777" w:rsidR="006B19D7" w:rsidRDefault="006B19D7" w:rsidP="006B19D7">
            <w:pPr>
              <w:rPr>
                <w:b/>
              </w:rPr>
            </w:pPr>
          </w:p>
        </w:tc>
        <w:tc>
          <w:tcPr>
            <w:tcW w:w="628" w:type="pct"/>
          </w:tcPr>
          <w:p w14:paraId="74C483DC" w14:textId="77777777" w:rsidR="006B19D7" w:rsidRDefault="006B19D7" w:rsidP="006B19D7">
            <w:pPr>
              <w:rPr>
                <w:b/>
              </w:rPr>
            </w:pPr>
          </w:p>
        </w:tc>
        <w:tc>
          <w:tcPr>
            <w:tcW w:w="628" w:type="pct"/>
          </w:tcPr>
          <w:p w14:paraId="320390B3" w14:textId="77777777" w:rsidR="006B19D7" w:rsidRDefault="006B19D7" w:rsidP="006B19D7">
            <w:pPr>
              <w:rPr>
                <w:b/>
              </w:rPr>
            </w:pPr>
          </w:p>
        </w:tc>
        <w:tc>
          <w:tcPr>
            <w:tcW w:w="660" w:type="pct"/>
          </w:tcPr>
          <w:p w14:paraId="4DD2ED95" w14:textId="77777777" w:rsidR="006B19D7" w:rsidRDefault="006B19D7" w:rsidP="006B19D7">
            <w:pPr>
              <w:rPr>
                <w:b/>
              </w:rPr>
            </w:pPr>
          </w:p>
        </w:tc>
      </w:tr>
      <w:tr w:rsidR="006B19D7" w14:paraId="463DFD49" w14:textId="77777777" w:rsidTr="501789DA">
        <w:trPr>
          <w:trHeight w:val="945"/>
        </w:trPr>
        <w:tc>
          <w:tcPr>
            <w:tcW w:w="1828" w:type="pct"/>
          </w:tcPr>
          <w:p w14:paraId="54B29B7B" w14:textId="77777777" w:rsidR="006B19D7" w:rsidRDefault="006B19D7" w:rsidP="006B19D7">
            <w:pPr>
              <w:ind w:left="709" w:hanging="578"/>
            </w:pPr>
            <w:r>
              <w:t>1.3</w:t>
            </w:r>
            <w:r>
              <w:tab/>
              <w:t>The nature and purpose of economic activity – satisfying needs and wants; what to produce and how and for the benefit of whom</w:t>
            </w:r>
          </w:p>
        </w:tc>
        <w:tc>
          <w:tcPr>
            <w:tcW w:w="628" w:type="pct"/>
          </w:tcPr>
          <w:p w14:paraId="6303B292" w14:textId="77777777" w:rsidR="006B19D7" w:rsidRDefault="006B19D7" w:rsidP="006B19D7">
            <w:pPr>
              <w:rPr>
                <w:b/>
              </w:rPr>
            </w:pPr>
          </w:p>
        </w:tc>
        <w:tc>
          <w:tcPr>
            <w:tcW w:w="628" w:type="pct"/>
          </w:tcPr>
          <w:p w14:paraId="1FE672AB" w14:textId="77777777" w:rsidR="006B19D7" w:rsidRDefault="006B19D7" w:rsidP="006B19D7">
            <w:pPr>
              <w:rPr>
                <w:b/>
              </w:rPr>
            </w:pPr>
          </w:p>
        </w:tc>
        <w:tc>
          <w:tcPr>
            <w:tcW w:w="628" w:type="pct"/>
          </w:tcPr>
          <w:p w14:paraId="66C9C59D" w14:textId="77777777" w:rsidR="006B19D7" w:rsidRDefault="006B19D7" w:rsidP="006B19D7">
            <w:pPr>
              <w:rPr>
                <w:b/>
              </w:rPr>
            </w:pPr>
          </w:p>
        </w:tc>
        <w:tc>
          <w:tcPr>
            <w:tcW w:w="628" w:type="pct"/>
          </w:tcPr>
          <w:p w14:paraId="65AEFA6A" w14:textId="77777777" w:rsidR="006B19D7" w:rsidRDefault="006B19D7" w:rsidP="006B19D7">
            <w:pPr>
              <w:rPr>
                <w:b/>
              </w:rPr>
            </w:pPr>
          </w:p>
        </w:tc>
        <w:tc>
          <w:tcPr>
            <w:tcW w:w="660" w:type="pct"/>
          </w:tcPr>
          <w:p w14:paraId="04C9A14F" w14:textId="77777777" w:rsidR="006B19D7" w:rsidRDefault="006B19D7" w:rsidP="006B19D7">
            <w:pPr>
              <w:rPr>
                <w:b/>
              </w:rPr>
            </w:pPr>
          </w:p>
        </w:tc>
      </w:tr>
      <w:tr w:rsidR="006B19D7" w14:paraId="46EEE74A" w14:textId="77777777" w:rsidTr="501789DA">
        <w:trPr>
          <w:trHeight w:val="630"/>
        </w:trPr>
        <w:tc>
          <w:tcPr>
            <w:tcW w:w="1828" w:type="pct"/>
          </w:tcPr>
          <w:p w14:paraId="532AAC17" w14:textId="77777777" w:rsidR="006B19D7" w:rsidRDefault="006B19D7" w:rsidP="006B19D7">
            <w:pPr>
              <w:ind w:left="709" w:hanging="578"/>
            </w:pPr>
            <w:r>
              <w:t>1.4</w:t>
            </w:r>
            <w:r>
              <w:tab/>
              <w:t>Economic resources – land, labour, capital and enterprise (the environment as a scarce resource)</w:t>
            </w:r>
          </w:p>
        </w:tc>
        <w:tc>
          <w:tcPr>
            <w:tcW w:w="628" w:type="pct"/>
          </w:tcPr>
          <w:p w14:paraId="2718CEA4" w14:textId="77777777" w:rsidR="006B19D7" w:rsidRDefault="006B19D7" w:rsidP="006B19D7">
            <w:pPr>
              <w:rPr>
                <w:b/>
              </w:rPr>
            </w:pPr>
          </w:p>
        </w:tc>
        <w:tc>
          <w:tcPr>
            <w:tcW w:w="628" w:type="pct"/>
          </w:tcPr>
          <w:p w14:paraId="7DBC2CB6" w14:textId="77777777" w:rsidR="006B19D7" w:rsidRDefault="006B19D7" w:rsidP="006B19D7">
            <w:pPr>
              <w:rPr>
                <w:b/>
              </w:rPr>
            </w:pPr>
          </w:p>
        </w:tc>
        <w:tc>
          <w:tcPr>
            <w:tcW w:w="628" w:type="pct"/>
          </w:tcPr>
          <w:p w14:paraId="370C38BB" w14:textId="77777777" w:rsidR="006B19D7" w:rsidRDefault="006B19D7" w:rsidP="006B19D7">
            <w:pPr>
              <w:rPr>
                <w:b/>
              </w:rPr>
            </w:pPr>
          </w:p>
        </w:tc>
        <w:tc>
          <w:tcPr>
            <w:tcW w:w="628" w:type="pct"/>
          </w:tcPr>
          <w:p w14:paraId="6AE92616" w14:textId="77777777" w:rsidR="006B19D7" w:rsidRDefault="006B19D7" w:rsidP="006B19D7">
            <w:pPr>
              <w:rPr>
                <w:b/>
              </w:rPr>
            </w:pPr>
          </w:p>
        </w:tc>
        <w:tc>
          <w:tcPr>
            <w:tcW w:w="660" w:type="pct"/>
          </w:tcPr>
          <w:p w14:paraId="0D671720" w14:textId="77777777" w:rsidR="006B19D7" w:rsidRDefault="006B19D7" w:rsidP="006B19D7">
            <w:pPr>
              <w:rPr>
                <w:b/>
              </w:rPr>
            </w:pPr>
          </w:p>
        </w:tc>
      </w:tr>
      <w:tr w:rsidR="006B19D7" w14:paraId="32A2B9BF" w14:textId="77777777" w:rsidTr="501789DA">
        <w:trPr>
          <w:trHeight w:val="405"/>
        </w:trPr>
        <w:tc>
          <w:tcPr>
            <w:tcW w:w="1828" w:type="pct"/>
          </w:tcPr>
          <w:p w14:paraId="562BD25B" w14:textId="77777777" w:rsidR="006B19D7" w:rsidRDefault="006B19D7" w:rsidP="006B19D7">
            <w:pPr>
              <w:ind w:left="709" w:hanging="578"/>
            </w:pPr>
            <w:r>
              <w:t>1.5</w:t>
            </w:r>
            <w:r>
              <w:tab/>
              <w:t>Scarcity, choice and the allocation of resources – opportunity cost</w:t>
            </w:r>
          </w:p>
        </w:tc>
        <w:tc>
          <w:tcPr>
            <w:tcW w:w="628" w:type="pct"/>
          </w:tcPr>
          <w:p w14:paraId="6A31CA0B" w14:textId="77777777" w:rsidR="006B19D7" w:rsidRDefault="006B19D7" w:rsidP="006B19D7">
            <w:pPr>
              <w:rPr>
                <w:b/>
              </w:rPr>
            </w:pPr>
          </w:p>
        </w:tc>
        <w:tc>
          <w:tcPr>
            <w:tcW w:w="628" w:type="pct"/>
          </w:tcPr>
          <w:p w14:paraId="1320F1CC" w14:textId="77777777" w:rsidR="006B19D7" w:rsidRDefault="006B19D7" w:rsidP="006B19D7">
            <w:pPr>
              <w:rPr>
                <w:b/>
              </w:rPr>
            </w:pPr>
          </w:p>
        </w:tc>
        <w:tc>
          <w:tcPr>
            <w:tcW w:w="628" w:type="pct"/>
          </w:tcPr>
          <w:p w14:paraId="71E8E4DD" w14:textId="77777777" w:rsidR="006B19D7" w:rsidRDefault="006B19D7" w:rsidP="006B19D7">
            <w:pPr>
              <w:rPr>
                <w:b/>
              </w:rPr>
            </w:pPr>
          </w:p>
        </w:tc>
        <w:tc>
          <w:tcPr>
            <w:tcW w:w="628" w:type="pct"/>
          </w:tcPr>
          <w:p w14:paraId="0EA0F69D" w14:textId="77777777" w:rsidR="006B19D7" w:rsidRDefault="006B19D7" w:rsidP="006B19D7">
            <w:pPr>
              <w:rPr>
                <w:b/>
              </w:rPr>
            </w:pPr>
          </w:p>
        </w:tc>
        <w:tc>
          <w:tcPr>
            <w:tcW w:w="660" w:type="pct"/>
          </w:tcPr>
          <w:p w14:paraId="5021901E" w14:textId="77777777" w:rsidR="006B19D7" w:rsidRDefault="006B19D7" w:rsidP="006B19D7">
            <w:pPr>
              <w:rPr>
                <w:b/>
              </w:rPr>
            </w:pPr>
          </w:p>
        </w:tc>
      </w:tr>
      <w:tr w:rsidR="006B19D7" w14:paraId="65C38D53" w14:textId="77777777" w:rsidTr="501789DA">
        <w:trPr>
          <w:trHeight w:val="425"/>
        </w:trPr>
        <w:tc>
          <w:tcPr>
            <w:tcW w:w="1828" w:type="pct"/>
          </w:tcPr>
          <w:p w14:paraId="27BCAEFA" w14:textId="77777777" w:rsidR="006B19D7" w:rsidRDefault="006B19D7" w:rsidP="006B19D7">
            <w:pPr>
              <w:ind w:left="709" w:hanging="578"/>
            </w:pPr>
            <w:r>
              <w:t>1.6</w:t>
            </w:r>
            <w:r>
              <w:tab/>
              <w:t>Production possibility diagram</w:t>
            </w:r>
          </w:p>
        </w:tc>
        <w:tc>
          <w:tcPr>
            <w:tcW w:w="628" w:type="pct"/>
          </w:tcPr>
          <w:p w14:paraId="0C917774" w14:textId="77777777" w:rsidR="006B19D7" w:rsidRDefault="006B19D7" w:rsidP="006B19D7">
            <w:pPr>
              <w:rPr>
                <w:b/>
              </w:rPr>
            </w:pPr>
          </w:p>
        </w:tc>
        <w:tc>
          <w:tcPr>
            <w:tcW w:w="628" w:type="pct"/>
          </w:tcPr>
          <w:p w14:paraId="43A04D52" w14:textId="77777777" w:rsidR="006B19D7" w:rsidRDefault="006B19D7" w:rsidP="006B19D7">
            <w:pPr>
              <w:rPr>
                <w:b/>
              </w:rPr>
            </w:pPr>
          </w:p>
        </w:tc>
        <w:tc>
          <w:tcPr>
            <w:tcW w:w="628" w:type="pct"/>
          </w:tcPr>
          <w:p w14:paraId="77C314C2" w14:textId="77777777" w:rsidR="006B19D7" w:rsidRDefault="006B19D7" w:rsidP="006B19D7">
            <w:pPr>
              <w:rPr>
                <w:b/>
              </w:rPr>
            </w:pPr>
          </w:p>
        </w:tc>
        <w:tc>
          <w:tcPr>
            <w:tcW w:w="628" w:type="pct"/>
          </w:tcPr>
          <w:p w14:paraId="12004BBE" w14:textId="77777777" w:rsidR="006B19D7" w:rsidRDefault="006B19D7" w:rsidP="006B19D7">
            <w:pPr>
              <w:rPr>
                <w:b/>
              </w:rPr>
            </w:pPr>
          </w:p>
        </w:tc>
        <w:tc>
          <w:tcPr>
            <w:tcW w:w="660" w:type="pct"/>
          </w:tcPr>
          <w:p w14:paraId="306675D7" w14:textId="77777777" w:rsidR="006B19D7" w:rsidRDefault="006B19D7" w:rsidP="006B19D7">
            <w:pPr>
              <w:rPr>
                <w:b/>
              </w:rPr>
            </w:pPr>
          </w:p>
        </w:tc>
      </w:tr>
      <w:tr w:rsidR="006B19D7" w14:paraId="2DCC9115" w14:textId="77777777" w:rsidTr="501789DA">
        <w:trPr>
          <w:trHeight w:val="662"/>
        </w:trPr>
        <w:tc>
          <w:tcPr>
            <w:tcW w:w="5000" w:type="pct"/>
            <w:gridSpan w:val="6"/>
            <w:shd w:val="clear" w:color="auto" w:fill="D9D9D9" w:themeFill="background1" w:themeFillShade="D9"/>
          </w:tcPr>
          <w:p w14:paraId="1A11894A" w14:textId="77777777" w:rsidR="006B19D7" w:rsidRDefault="006B19D7" w:rsidP="006B19D7">
            <w:pPr>
              <w:rPr>
                <w:b/>
              </w:rPr>
            </w:pPr>
            <w:r>
              <w:rPr>
                <w:u w:val="single"/>
              </w:rPr>
              <w:t>Individual Economic decision making</w:t>
            </w:r>
          </w:p>
        </w:tc>
      </w:tr>
      <w:tr w:rsidR="006B19D7" w14:paraId="2B389671" w14:textId="77777777" w:rsidTr="501789DA">
        <w:trPr>
          <w:trHeight w:val="390"/>
          <w:hidden/>
        </w:trPr>
        <w:tc>
          <w:tcPr>
            <w:tcW w:w="1828" w:type="pct"/>
          </w:tcPr>
          <w:p w14:paraId="1BE6AB1F" w14:textId="77777777" w:rsidR="006B19D7" w:rsidRPr="006B19D7" w:rsidRDefault="006B19D7" w:rsidP="006B19D7">
            <w:pPr>
              <w:pStyle w:val="ListParagraph"/>
              <w:numPr>
                <w:ilvl w:val="0"/>
                <w:numId w:val="16"/>
              </w:numPr>
              <w:rPr>
                <w:vanish/>
                <w:lang w:eastAsia="en-US"/>
              </w:rPr>
            </w:pPr>
          </w:p>
          <w:p w14:paraId="7B3F8B97" w14:textId="77777777" w:rsidR="006B19D7" w:rsidRPr="006B19D7" w:rsidRDefault="006B19D7" w:rsidP="006B19D7">
            <w:pPr>
              <w:pStyle w:val="ListParagraph"/>
              <w:numPr>
                <w:ilvl w:val="0"/>
                <w:numId w:val="16"/>
              </w:numPr>
              <w:rPr>
                <w:vanish/>
                <w:lang w:eastAsia="en-US"/>
              </w:rPr>
            </w:pPr>
          </w:p>
          <w:p w14:paraId="4FDB1D0F" w14:textId="77777777" w:rsidR="006B19D7" w:rsidRPr="0013711F" w:rsidRDefault="006B19D7" w:rsidP="006B19D7">
            <w:pPr>
              <w:pStyle w:val="BodyText2"/>
              <w:numPr>
                <w:ilvl w:val="1"/>
                <w:numId w:val="16"/>
              </w:numPr>
              <w:ind w:left="862"/>
              <w:rPr>
                <w:rFonts w:ascii="Arial" w:hAnsi="Arial"/>
                <w:sz w:val="22"/>
              </w:rPr>
            </w:pPr>
            <w:r>
              <w:rPr>
                <w:rFonts w:ascii="Arial" w:hAnsi="Arial"/>
                <w:b w:val="0"/>
                <w:sz w:val="22"/>
              </w:rPr>
              <w:t>Consumer behaviour – utility theory and the importance of the margin</w:t>
            </w:r>
          </w:p>
        </w:tc>
        <w:tc>
          <w:tcPr>
            <w:tcW w:w="628" w:type="pct"/>
          </w:tcPr>
          <w:p w14:paraId="23F6B65F" w14:textId="77777777" w:rsidR="006B19D7" w:rsidRDefault="006B19D7" w:rsidP="006B19D7">
            <w:pPr>
              <w:rPr>
                <w:b/>
              </w:rPr>
            </w:pPr>
          </w:p>
        </w:tc>
        <w:tc>
          <w:tcPr>
            <w:tcW w:w="628" w:type="pct"/>
          </w:tcPr>
          <w:p w14:paraId="4ABF1FE5" w14:textId="77777777" w:rsidR="006B19D7" w:rsidRDefault="006B19D7" w:rsidP="006B19D7">
            <w:pPr>
              <w:rPr>
                <w:b/>
              </w:rPr>
            </w:pPr>
          </w:p>
        </w:tc>
        <w:tc>
          <w:tcPr>
            <w:tcW w:w="628" w:type="pct"/>
          </w:tcPr>
          <w:p w14:paraId="213775AD" w14:textId="77777777" w:rsidR="006B19D7" w:rsidRDefault="006B19D7" w:rsidP="006B19D7">
            <w:pPr>
              <w:rPr>
                <w:b/>
              </w:rPr>
            </w:pPr>
          </w:p>
        </w:tc>
        <w:tc>
          <w:tcPr>
            <w:tcW w:w="628" w:type="pct"/>
          </w:tcPr>
          <w:p w14:paraId="67AA2D62" w14:textId="77777777" w:rsidR="006B19D7" w:rsidRDefault="006B19D7" w:rsidP="006B19D7">
            <w:pPr>
              <w:rPr>
                <w:b/>
              </w:rPr>
            </w:pPr>
          </w:p>
        </w:tc>
        <w:tc>
          <w:tcPr>
            <w:tcW w:w="660" w:type="pct"/>
          </w:tcPr>
          <w:p w14:paraId="069C0A02" w14:textId="77777777" w:rsidR="006B19D7" w:rsidRDefault="006B19D7" w:rsidP="006B19D7">
            <w:pPr>
              <w:rPr>
                <w:b/>
              </w:rPr>
            </w:pPr>
          </w:p>
        </w:tc>
      </w:tr>
      <w:tr w:rsidR="006B19D7" w14:paraId="4852CAF2" w14:textId="77777777" w:rsidTr="501789DA">
        <w:trPr>
          <w:trHeight w:val="195"/>
        </w:trPr>
        <w:tc>
          <w:tcPr>
            <w:tcW w:w="1828" w:type="pct"/>
          </w:tcPr>
          <w:p w14:paraId="34F02ADE" w14:textId="77777777" w:rsidR="006B19D7" w:rsidRDefault="006B19D7" w:rsidP="006B19D7">
            <w:pPr>
              <w:pStyle w:val="BodyText2"/>
              <w:numPr>
                <w:ilvl w:val="1"/>
                <w:numId w:val="16"/>
              </w:numPr>
              <w:ind w:left="709" w:hanging="567"/>
              <w:rPr>
                <w:rFonts w:ascii="Arial" w:hAnsi="Arial"/>
                <w:b w:val="0"/>
                <w:sz w:val="22"/>
              </w:rPr>
            </w:pPr>
            <w:r>
              <w:rPr>
                <w:rFonts w:ascii="Arial" w:hAnsi="Arial"/>
                <w:b w:val="0"/>
                <w:sz w:val="22"/>
              </w:rPr>
              <w:t>Imperfect information</w:t>
            </w:r>
          </w:p>
        </w:tc>
        <w:tc>
          <w:tcPr>
            <w:tcW w:w="628" w:type="pct"/>
          </w:tcPr>
          <w:p w14:paraId="7CA95ADD" w14:textId="77777777" w:rsidR="006B19D7" w:rsidRDefault="006B19D7" w:rsidP="006B19D7">
            <w:pPr>
              <w:rPr>
                <w:b/>
              </w:rPr>
            </w:pPr>
          </w:p>
        </w:tc>
        <w:tc>
          <w:tcPr>
            <w:tcW w:w="628" w:type="pct"/>
          </w:tcPr>
          <w:p w14:paraId="080FD6C9" w14:textId="77777777" w:rsidR="006B19D7" w:rsidRDefault="006B19D7" w:rsidP="006B19D7">
            <w:pPr>
              <w:rPr>
                <w:b/>
              </w:rPr>
            </w:pPr>
          </w:p>
        </w:tc>
        <w:tc>
          <w:tcPr>
            <w:tcW w:w="628" w:type="pct"/>
          </w:tcPr>
          <w:p w14:paraId="62AF924B" w14:textId="77777777" w:rsidR="006B19D7" w:rsidRDefault="006B19D7" w:rsidP="006B19D7">
            <w:pPr>
              <w:rPr>
                <w:b/>
              </w:rPr>
            </w:pPr>
          </w:p>
        </w:tc>
        <w:tc>
          <w:tcPr>
            <w:tcW w:w="628" w:type="pct"/>
          </w:tcPr>
          <w:p w14:paraId="048C26B5" w14:textId="77777777" w:rsidR="006B19D7" w:rsidRDefault="006B19D7" w:rsidP="006B19D7">
            <w:pPr>
              <w:rPr>
                <w:b/>
              </w:rPr>
            </w:pPr>
          </w:p>
        </w:tc>
        <w:tc>
          <w:tcPr>
            <w:tcW w:w="660" w:type="pct"/>
          </w:tcPr>
          <w:p w14:paraId="0FB5B0F8" w14:textId="77777777" w:rsidR="006B19D7" w:rsidRDefault="006B19D7" w:rsidP="006B19D7">
            <w:pPr>
              <w:rPr>
                <w:b/>
              </w:rPr>
            </w:pPr>
          </w:p>
        </w:tc>
      </w:tr>
      <w:tr w:rsidR="006B19D7" w14:paraId="3E067413" w14:textId="77777777" w:rsidTr="501789DA">
        <w:trPr>
          <w:trHeight w:val="1030"/>
        </w:trPr>
        <w:tc>
          <w:tcPr>
            <w:tcW w:w="1828" w:type="pct"/>
          </w:tcPr>
          <w:p w14:paraId="2B40903D" w14:textId="77777777" w:rsidR="006B19D7" w:rsidRPr="00927DC4" w:rsidRDefault="006B19D7" w:rsidP="006B19D7">
            <w:pPr>
              <w:pStyle w:val="BodyText2"/>
              <w:numPr>
                <w:ilvl w:val="1"/>
                <w:numId w:val="16"/>
              </w:numPr>
              <w:ind w:left="709" w:hanging="567"/>
              <w:rPr>
                <w:rFonts w:ascii="Arial" w:hAnsi="Arial"/>
                <w:b w:val="0"/>
                <w:sz w:val="22"/>
              </w:rPr>
            </w:pPr>
            <w:r>
              <w:rPr>
                <w:rFonts w:ascii="Arial" w:hAnsi="Arial"/>
                <w:b w:val="0"/>
                <w:sz w:val="22"/>
              </w:rPr>
              <w:t xml:space="preserve">Aspects of behavioural economic theory - </w:t>
            </w:r>
            <w:r w:rsidRPr="00927DC4">
              <w:rPr>
                <w:rFonts w:ascii="Arial" w:hAnsi="Arial"/>
                <w:b w:val="0"/>
                <w:sz w:val="22"/>
              </w:rPr>
              <w:t>bounded rationality and self-control; biases in decision making; importance of altruism and perceptions of fairness</w:t>
            </w:r>
          </w:p>
        </w:tc>
        <w:tc>
          <w:tcPr>
            <w:tcW w:w="628" w:type="pct"/>
          </w:tcPr>
          <w:p w14:paraId="66EA4455" w14:textId="77777777" w:rsidR="006B19D7" w:rsidRDefault="006B19D7" w:rsidP="006B19D7">
            <w:pPr>
              <w:rPr>
                <w:b/>
              </w:rPr>
            </w:pPr>
          </w:p>
        </w:tc>
        <w:tc>
          <w:tcPr>
            <w:tcW w:w="628" w:type="pct"/>
          </w:tcPr>
          <w:p w14:paraId="444C585B" w14:textId="77777777" w:rsidR="006B19D7" w:rsidRDefault="006B19D7" w:rsidP="006B19D7">
            <w:pPr>
              <w:rPr>
                <w:b/>
              </w:rPr>
            </w:pPr>
          </w:p>
        </w:tc>
        <w:tc>
          <w:tcPr>
            <w:tcW w:w="628" w:type="pct"/>
          </w:tcPr>
          <w:p w14:paraId="3FE66EFB" w14:textId="77777777" w:rsidR="006B19D7" w:rsidRDefault="006B19D7" w:rsidP="006B19D7">
            <w:pPr>
              <w:rPr>
                <w:b/>
              </w:rPr>
            </w:pPr>
          </w:p>
        </w:tc>
        <w:tc>
          <w:tcPr>
            <w:tcW w:w="628" w:type="pct"/>
          </w:tcPr>
          <w:p w14:paraId="063C5772" w14:textId="77777777" w:rsidR="006B19D7" w:rsidRDefault="006B19D7" w:rsidP="006B19D7">
            <w:pPr>
              <w:rPr>
                <w:b/>
              </w:rPr>
            </w:pPr>
          </w:p>
        </w:tc>
        <w:tc>
          <w:tcPr>
            <w:tcW w:w="660" w:type="pct"/>
          </w:tcPr>
          <w:p w14:paraId="53F37619" w14:textId="77777777" w:rsidR="006B19D7" w:rsidRDefault="006B19D7" w:rsidP="006B19D7">
            <w:pPr>
              <w:rPr>
                <w:b/>
              </w:rPr>
            </w:pPr>
          </w:p>
        </w:tc>
      </w:tr>
      <w:tr w:rsidR="006B19D7" w14:paraId="0CD717B1" w14:textId="77777777" w:rsidTr="501789DA">
        <w:trPr>
          <w:trHeight w:val="1425"/>
        </w:trPr>
        <w:tc>
          <w:tcPr>
            <w:tcW w:w="1828" w:type="pct"/>
          </w:tcPr>
          <w:p w14:paraId="189FD253" w14:textId="77777777" w:rsidR="006B19D7" w:rsidRDefault="006B19D7" w:rsidP="006B19D7">
            <w:pPr>
              <w:pStyle w:val="BodyText2"/>
              <w:numPr>
                <w:ilvl w:val="1"/>
                <w:numId w:val="16"/>
              </w:numPr>
              <w:ind w:left="709" w:hanging="567"/>
              <w:rPr>
                <w:rFonts w:ascii="Arial" w:hAnsi="Arial"/>
                <w:b w:val="0"/>
                <w:sz w:val="22"/>
              </w:rPr>
            </w:pPr>
            <w:r w:rsidRPr="00D22B55">
              <w:rPr>
                <w:rFonts w:ascii="Arial" w:hAnsi="Arial"/>
                <w:b w:val="0"/>
                <w:sz w:val="22"/>
              </w:rPr>
              <w:t>Behavioural economics and economic policy – choice, architecture and framing; nudges; default, restricted and mandated choices</w:t>
            </w:r>
          </w:p>
        </w:tc>
        <w:tc>
          <w:tcPr>
            <w:tcW w:w="628" w:type="pct"/>
          </w:tcPr>
          <w:p w14:paraId="46547053" w14:textId="77777777" w:rsidR="006B19D7" w:rsidRDefault="006B19D7" w:rsidP="006B19D7">
            <w:pPr>
              <w:rPr>
                <w:b/>
              </w:rPr>
            </w:pPr>
          </w:p>
        </w:tc>
        <w:tc>
          <w:tcPr>
            <w:tcW w:w="628" w:type="pct"/>
          </w:tcPr>
          <w:p w14:paraId="30660681" w14:textId="77777777" w:rsidR="006B19D7" w:rsidRDefault="006B19D7" w:rsidP="006B19D7">
            <w:pPr>
              <w:rPr>
                <w:b/>
              </w:rPr>
            </w:pPr>
          </w:p>
        </w:tc>
        <w:tc>
          <w:tcPr>
            <w:tcW w:w="628" w:type="pct"/>
          </w:tcPr>
          <w:p w14:paraId="55146159" w14:textId="77777777" w:rsidR="006B19D7" w:rsidRDefault="006B19D7" w:rsidP="006B19D7">
            <w:pPr>
              <w:rPr>
                <w:b/>
              </w:rPr>
            </w:pPr>
          </w:p>
        </w:tc>
        <w:tc>
          <w:tcPr>
            <w:tcW w:w="628" w:type="pct"/>
          </w:tcPr>
          <w:p w14:paraId="09E76F0C" w14:textId="77777777" w:rsidR="006B19D7" w:rsidRDefault="006B19D7" w:rsidP="006B19D7">
            <w:pPr>
              <w:rPr>
                <w:b/>
              </w:rPr>
            </w:pPr>
          </w:p>
        </w:tc>
        <w:tc>
          <w:tcPr>
            <w:tcW w:w="660" w:type="pct"/>
          </w:tcPr>
          <w:p w14:paraId="0E9BDF6D" w14:textId="77777777" w:rsidR="006B19D7" w:rsidRDefault="006B19D7" w:rsidP="006B19D7">
            <w:pPr>
              <w:rPr>
                <w:b/>
              </w:rPr>
            </w:pPr>
          </w:p>
        </w:tc>
      </w:tr>
      <w:tr w:rsidR="006B19D7" w14:paraId="54662BD8" w14:textId="77777777" w:rsidTr="501789DA">
        <w:trPr>
          <w:trHeight w:val="862"/>
        </w:trPr>
        <w:tc>
          <w:tcPr>
            <w:tcW w:w="5000" w:type="pct"/>
            <w:gridSpan w:val="6"/>
            <w:shd w:val="clear" w:color="auto" w:fill="D9D9D9" w:themeFill="background1" w:themeFillShade="D9"/>
          </w:tcPr>
          <w:p w14:paraId="32B49288" w14:textId="77777777" w:rsidR="006B19D7" w:rsidRDefault="006B19D7" w:rsidP="006B19D7">
            <w:pPr>
              <w:pStyle w:val="BodyText2"/>
              <w:rPr>
                <w:rFonts w:ascii="Arial" w:hAnsi="Arial"/>
                <w:sz w:val="22"/>
              </w:rPr>
            </w:pPr>
            <w:r>
              <w:rPr>
                <w:rFonts w:ascii="Arial" w:hAnsi="Arial"/>
                <w:sz w:val="22"/>
                <w:u w:val="single"/>
              </w:rPr>
              <w:lastRenderedPageBreak/>
              <w:t>Price Determination in a Competitive Environment</w:t>
            </w:r>
          </w:p>
        </w:tc>
      </w:tr>
      <w:tr w:rsidR="006B19D7" w14:paraId="551988C3" w14:textId="77777777" w:rsidTr="501789DA">
        <w:trPr>
          <w:trHeight w:val="120"/>
          <w:hidden/>
        </w:trPr>
        <w:tc>
          <w:tcPr>
            <w:tcW w:w="1828" w:type="pct"/>
          </w:tcPr>
          <w:p w14:paraId="6EACDF66" w14:textId="77777777" w:rsidR="006732A7" w:rsidRPr="006732A7" w:rsidRDefault="006732A7" w:rsidP="006732A7">
            <w:pPr>
              <w:pStyle w:val="ListParagraph"/>
              <w:numPr>
                <w:ilvl w:val="0"/>
                <w:numId w:val="16"/>
              </w:numPr>
              <w:rPr>
                <w:vanish/>
                <w:lang w:eastAsia="en-US"/>
              </w:rPr>
            </w:pPr>
          </w:p>
          <w:p w14:paraId="79033567" w14:textId="77777777" w:rsidR="006B19D7" w:rsidRPr="007A5367" w:rsidRDefault="006B19D7" w:rsidP="006732A7">
            <w:pPr>
              <w:pStyle w:val="BodyText2"/>
              <w:numPr>
                <w:ilvl w:val="1"/>
                <w:numId w:val="16"/>
              </w:numPr>
              <w:ind w:left="862"/>
              <w:rPr>
                <w:rFonts w:ascii="Arial" w:hAnsi="Arial"/>
                <w:b w:val="0"/>
                <w:sz w:val="22"/>
              </w:rPr>
            </w:pPr>
            <w:r>
              <w:rPr>
                <w:rFonts w:ascii="Arial" w:hAnsi="Arial"/>
                <w:b w:val="0"/>
                <w:sz w:val="22"/>
              </w:rPr>
              <w:t>Demand curve – movements and shifts</w:t>
            </w:r>
          </w:p>
        </w:tc>
        <w:tc>
          <w:tcPr>
            <w:tcW w:w="628" w:type="pct"/>
          </w:tcPr>
          <w:p w14:paraId="0B24993F" w14:textId="77777777" w:rsidR="006B19D7" w:rsidRDefault="006B19D7" w:rsidP="006B19D7">
            <w:pPr>
              <w:pStyle w:val="BodyText2"/>
              <w:rPr>
                <w:rFonts w:ascii="Arial" w:hAnsi="Arial"/>
                <w:sz w:val="22"/>
              </w:rPr>
            </w:pPr>
          </w:p>
        </w:tc>
        <w:tc>
          <w:tcPr>
            <w:tcW w:w="628" w:type="pct"/>
          </w:tcPr>
          <w:p w14:paraId="1617BDDC" w14:textId="77777777" w:rsidR="006B19D7" w:rsidRDefault="006B19D7" w:rsidP="006B19D7">
            <w:pPr>
              <w:pStyle w:val="BodyText2"/>
              <w:rPr>
                <w:rFonts w:ascii="Arial" w:hAnsi="Arial"/>
                <w:sz w:val="22"/>
              </w:rPr>
            </w:pPr>
          </w:p>
        </w:tc>
        <w:tc>
          <w:tcPr>
            <w:tcW w:w="628" w:type="pct"/>
          </w:tcPr>
          <w:p w14:paraId="27DB6EB3" w14:textId="77777777" w:rsidR="006B19D7" w:rsidRDefault="006B19D7" w:rsidP="006B19D7">
            <w:pPr>
              <w:pStyle w:val="BodyText2"/>
              <w:rPr>
                <w:rFonts w:ascii="Arial" w:hAnsi="Arial"/>
                <w:sz w:val="22"/>
              </w:rPr>
            </w:pPr>
          </w:p>
        </w:tc>
        <w:tc>
          <w:tcPr>
            <w:tcW w:w="628" w:type="pct"/>
          </w:tcPr>
          <w:p w14:paraId="28329156" w14:textId="77777777" w:rsidR="006B19D7" w:rsidRDefault="006B19D7" w:rsidP="006B19D7">
            <w:pPr>
              <w:pStyle w:val="BodyText2"/>
              <w:rPr>
                <w:rFonts w:ascii="Arial" w:hAnsi="Arial"/>
                <w:sz w:val="22"/>
              </w:rPr>
            </w:pPr>
          </w:p>
        </w:tc>
        <w:tc>
          <w:tcPr>
            <w:tcW w:w="660" w:type="pct"/>
          </w:tcPr>
          <w:p w14:paraId="36FE4E95" w14:textId="77777777" w:rsidR="006B19D7" w:rsidRDefault="006B19D7" w:rsidP="006B19D7">
            <w:pPr>
              <w:pStyle w:val="BodyText2"/>
              <w:rPr>
                <w:rFonts w:ascii="Arial" w:hAnsi="Arial"/>
                <w:sz w:val="22"/>
              </w:rPr>
            </w:pPr>
          </w:p>
        </w:tc>
      </w:tr>
      <w:tr w:rsidR="006B19D7" w14:paraId="2CACC3D4" w14:textId="77777777" w:rsidTr="501789DA">
        <w:trPr>
          <w:trHeight w:val="855"/>
        </w:trPr>
        <w:tc>
          <w:tcPr>
            <w:tcW w:w="1828" w:type="pct"/>
          </w:tcPr>
          <w:p w14:paraId="4FA08A7D" w14:textId="77777777" w:rsidR="006B19D7" w:rsidRDefault="006B19D7" w:rsidP="006B19D7">
            <w:pPr>
              <w:pStyle w:val="BodyText2"/>
              <w:numPr>
                <w:ilvl w:val="1"/>
                <w:numId w:val="16"/>
              </w:numPr>
              <w:ind w:left="709" w:hanging="567"/>
              <w:rPr>
                <w:rFonts w:ascii="Arial" w:hAnsi="Arial"/>
                <w:b w:val="0"/>
                <w:sz w:val="22"/>
              </w:rPr>
            </w:pPr>
            <w:r w:rsidRPr="008C2D46">
              <w:rPr>
                <w:rFonts w:ascii="Arial" w:hAnsi="Arial"/>
                <w:b w:val="0"/>
                <w:sz w:val="22"/>
              </w:rPr>
              <w:t>Price, Income and Cross Elasticities of demand – calculation of; relationship to categories of goods and total revenue and expenditure</w:t>
            </w:r>
          </w:p>
        </w:tc>
        <w:tc>
          <w:tcPr>
            <w:tcW w:w="628" w:type="pct"/>
          </w:tcPr>
          <w:p w14:paraId="5CEDBB98" w14:textId="77777777" w:rsidR="006B19D7" w:rsidRDefault="006B19D7" w:rsidP="006B19D7">
            <w:pPr>
              <w:pStyle w:val="BodyText2"/>
              <w:rPr>
                <w:rFonts w:ascii="Arial" w:hAnsi="Arial"/>
                <w:sz w:val="22"/>
              </w:rPr>
            </w:pPr>
          </w:p>
        </w:tc>
        <w:tc>
          <w:tcPr>
            <w:tcW w:w="628" w:type="pct"/>
          </w:tcPr>
          <w:p w14:paraId="27429C6C" w14:textId="77777777" w:rsidR="006B19D7" w:rsidRDefault="006B19D7" w:rsidP="006B19D7">
            <w:pPr>
              <w:pStyle w:val="BodyText2"/>
              <w:rPr>
                <w:rFonts w:ascii="Arial" w:hAnsi="Arial"/>
                <w:sz w:val="22"/>
              </w:rPr>
            </w:pPr>
          </w:p>
        </w:tc>
        <w:tc>
          <w:tcPr>
            <w:tcW w:w="628" w:type="pct"/>
          </w:tcPr>
          <w:p w14:paraId="4177ABC8" w14:textId="77777777" w:rsidR="006B19D7" w:rsidRDefault="006B19D7" w:rsidP="006B19D7">
            <w:pPr>
              <w:pStyle w:val="BodyText2"/>
              <w:rPr>
                <w:rFonts w:ascii="Arial" w:hAnsi="Arial"/>
                <w:sz w:val="22"/>
              </w:rPr>
            </w:pPr>
          </w:p>
        </w:tc>
        <w:tc>
          <w:tcPr>
            <w:tcW w:w="628" w:type="pct"/>
          </w:tcPr>
          <w:p w14:paraId="2705FB9D" w14:textId="77777777" w:rsidR="006B19D7" w:rsidRDefault="006B19D7" w:rsidP="006B19D7">
            <w:pPr>
              <w:pStyle w:val="BodyText2"/>
              <w:rPr>
                <w:rFonts w:ascii="Arial" w:hAnsi="Arial"/>
                <w:sz w:val="22"/>
              </w:rPr>
            </w:pPr>
          </w:p>
        </w:tc>
        <w:tc>
          <w:tcPr>
            <w:tcW w:w="660" w:type="pct"/>
          </w:tcPr>
          <w:p w14:paraId="2B92755A" w14:textId="77777777" w:rsidR="006B19D7" w:rsidRDefault="006B19D7" w:rsidP="006B19D7">
            <w:pPr>
              <w:pStyle w:val="BodyText2"/>
              <w:rPr>
                <w:rFonts w:ascii="Arial" w:hAnsi="Arial"/>
                <w:sz w:val="22"/>
              </w:rPr>
            </w:pPr>
          </w:p>
        </w:tc>
      </w:tr>
      <w:tr w:rsidR="006B19D7" w14:paraId="5CD4FE89" w14:textId="77777777" w:rsidTr="501789DA">
        <w:trPr>
          <w:trHeight w:val="195"/>
        </w:trPr>
        <w:tc>
          <w:tcPr>
            <w:tcW w:w="1828" w:type="pct"/>
          </w:tcPr>
          <w:p w14:paraId="7AE17673" w14:textId="77777777" w:rsidR="006B19D7" w:rsidRPr="008C2D46" w:rsidRDefault="006B19D7" w:rsidP="006B19D7">
            <w:pPr>
              <w:pStyle w:val="BodyText2"/>
              <w:numPr>
                <w:ilvl w:val="1"/>
                <w:numId w:val="16"/>
              </w:numPr>
              <w:ind w:left="709" w:hanging="567"/>
              <w:rPr>
                <w:rFonts w:ascii="Arial" w:hAnsi="Arial"/>
                <w:b w:val="0"/>
                <w:sz w:val="22"/>
              </w:rPr>
            </w:pPr>
            <w:r w:rsidRPr="00B378B8">
              <w:rPr>
                <w:rFonts w:ascii="Arial" w:hAnsi="Arial"/>
                <w:b w:val="0"/>
                <w:sz w:val="22"/>
              </w:rPr>
              <w:t>Supply curve – movements and shifts</w:t>
            </w:r>
          </w:p>
        </w:tc>
        <w:tc>
          <w:tcPr>
            <w:tcW w:w="628" w:type="pct"/>
          </w:tcPr>
          <w:p w14:paraId="368A2332" w14:textId="77777777" w:rsidR="006B19D7" w:rsidRDefault="006B19D7" w:rsidP="006B19D7">
            <w:pPr>
              <w:pStyle w:val="BodyText2"/>
              <w:rPr>
                <w:rFonts w:ascii="Arial" w:hAnsi="Arial"/>
                <w:sz w:val="22"/>
              </w:rPr>
            </w:pPr>
          </w:p>
        </w:tc>
        <w:tc>
          <w:tcPr>
            <w:tcW w:w="628" w:type="pct"/>
          </w:tcPr>
          <w:p w14:paraId="6C751419" w14:textId="77777777" w:rsidR="006B19D7" w:rsidRDefault="006B19D7" w:rsidP="006B19D7">
            <w:pPr>
              <w:pStyle w:val="BodyText2"/>
              <w:rPr>
                <w:rFonts w:ascii="Arial" w:hAnsi="Arial"/>
                <w:sz w:val="22"/>
              </w:rPr>
            </w:pPr>
          </w:p>
        </w:tc>
        <w:tc>
          <w:tcPr>
            <w:tcW w:w="628" w:type="pct"/>
          </w:tcPr>
          <w:p w14:paraId="6290E23D" w14:textId="77777777" w:rsidR="006B19D7" w:rsidRDefault="006B19D7" w:rsidP="006B19D7">
            <w:pPr>
              <w:pStyle w:val="BodyText2"/>
              <w:rPr>
                <w:rFonts w:ascii="Arial" w:hAnsi="Arial"/>
                <w:sz w:val="22"/>
              </w:rPr>
            </w:pPr>
          </w:p>
        </w:tc>
        <w:tc>
          <w:tcPr>
            <w:tcW w:w="628" w:type="pct"/>
          </w:tcPr>
          <w:p w14:paraId="6B44325F" w14:textId="77777777" w:rsidR="006B19D7" w:rsidRDefault="006B19D7" w:rsidP="006B19D7">
            <w:pPr>
              <w:pStyle w:val="BodyText2"/>
              <w:rPr>
                <w:rFonts w:ascii="Arial" w:hAnsi="Arial"/>
                <w:sz w:val="22"/>
              </w:rPr>
            </w:pPr>
          </w:p>
        </w:tc>
        <w:tc>
          <w:tcPr>
            <w:tcW w:w="660" w:type="pct"/>
          </w:tcPr>
          <w:p w14:paraId="324D5C26" w14:textId="77777777" w:rsidR="006B19D7" w:rsidRDefault="006B19D7" w:rsidP="006B19D7">
            <w:pPr>
              <w:pStyle w:val="BodyText2"/>
              <w:rPr>
                <w:rFonts w:ascii="Arial" w:hAnsi="Arial"/>
                <w:sz w:val="22"/>
              </w:rPr>
            </w:pPr>
          </w:p>
        </w:tc>
      </w:tr>
      <w:tr w:rsidR="006B19D7" w14:paraId="6F97653C" w14:textId="77777777" w:rsidTr="501789DA">
        <w:trPr>
          <w:trHeight w:val="435"/>
        </w:trPr>
        <w:tc>
          <w:tcPr>
            <w:tcW w:w="1828" w:type="pct"/>
          </w:tcPr>
          <w:p w14:paraId="7235BAB6" w14:textId="77777777" w:rsidR="006B19D7" w:rsidRPr="00B378B8" w:rsidRDefault="006B19D7" w:rsidP="006B19D7">
            <w:pPr>
              <w:pStyle w:val="BodyText2"/>
              <w:numPr>
                <w:ilvl w:val="1"/>
                <w:numId w:val="16"/>
              </w:numPr>
              <w:ind w:left="709" w:hanging="567"/>
              <w:rPr>
                <w:rFonts w:ascii="Arial" w:hAnsi="Arial"/>
                <w:b w:val="0"/>
                <w:sz w:val="22"/>
              </w:rPr>
            </w:pPr>
            <w:r w:rsidRPr="00B378B8">
              <w:rPr>
                <w:rFonts w:ascii="Arial" w:hAnsi="Arial"/>
                <w:b w:val="0"/>
                <w:sz w:val="22"/>
              </w:rPr>
              <w:t>Price Elasticity of Supply – calculation and influences on</w:t>
            </w:r>
          </w:p>
        </w:tc>
        <w:tc>
          <w:tcPr>
            <w:tcW w:w="628" w:type="pct"/>
          </w:tcPr>
          <w:p w14:paraId="1248DC5E" w14:textId="77777777" w:rsidR="006B19D7" w:rsidRDefault="006B19D7" w:rsidP="006B19D7">
            <w:pPr>
              <w:pStyle w:val="BodyText2"/>
              <w:rPr>
                <w:rFonts w:ascii="Arial" w:hAnsi="Arial"/>
                <w:sz w:val="22"/>
              </w:rPr>
            </w:pPr>
          </w:p>
        </w:tc>
        <w:tc>
          <w:tcPr>
            <w:tcW w:w="628" w:type="pct"/>
          </w:tcPr>
          <w:p w14:paraId="103ACC8E" w14:textId="77777777" w:rsidR="006B19D7" w:rsidRDefault="006B19D7" w:rsidP="006B19D7">
            <w:pPr>
              <w:pStyle w:val="BodyText2"/>
              <w:rPr>
                <w:rFonts w:ascii="Arial" w:hAnsi="Arial"/>
                <w:sz w:val="22"/>
              </w:rPr>
            </w:pPr>
          </w:p>
        </w:tc>
        <w:tc>
          <w:tcPr>
            <w:tcW w:w="628" w:type="pct"/>
          </w:tcPr>
          <w:p w14:paraId="3AC62539" w14:textId="77777777" w:rsidR="006B19D7" w:rsidRDefault="006B19D7" w:rsidP="006B19D7">
            <w:pPr>
              <w:pStyle w:val="BodyText2"/>
              <w:rPr>
                <w:rFonts w:ascii="Arial" w:hAnsi="Arial"/>
                <w:sz w:val="22"/>
              </w:rPr>
            </w:pPr>
          </w:p>
        </w:tc>
        <w:tc>
          <w:tcPr>
            <w:tcW w:w="628" w:type="pct"/>
          </w:tcPr>
          <w:p w14:paraId="5E8EDA0A" w14:textId="77777777" w:rsidR="006B19D7" w:rsidRDefault="006B19D7" w:rsidP="006B19D7">
            <w:pPr>
              <w:pStyle w:val="BodyText2"/>
              <w:rPr>
                <w:rFonts w:ascii="Arial" w:hAnsi="Arial"/>
                <w:sz w:val="22"/>
              </w:rPr>
            </w:pPr>
          </w:p>
        </w:tc>
        <w:tc>
          <w:tcPr>
            <w:tcW w:w="660" w:type="pct"/>
          </w:tcPr>
          <w:p w14:paraId="294FA5C6" w14:textId="77777777" w:rsidR="006B19D7" w:rsidRDefault="006B19D7" w:rsidP="006B19D7">
            <w:pPr>
              <w:pStyle w:val="BodyText2"/>
              <w:rPr>
                <w:rFonts w:ascii="Arial" w:hAnsi="Arial"/>
                <w:sz w:val="22"/>
              </w:rPr>
            </w:pPr>
          </w:p>
        </w:tc>
      </w:tr>
      <w:tr w:rsidR="006B19D7" w14:paraId="070EB102" w14:textId="77777777" w:rsidTr="501789DA">
        <w:trPr>
          <w:trHeight w:val="435"/>
        </w:trPr>
        <w:tc>
          <w:tcPr>
            <w:tcW w:w="1828" w:type="pct"/>
          </w:tcPr>
          <w:p w14:paraId="1E139381" w14:textId="77777777" w:rsidR="006B19D7" w:rsidRPr="00B378B8" w:rsidRDefault="006B19D7" w:rsidP="006B19D7">
            <w:pPr>
              <w:pStyle w:val="BodyText2"/>
              <w:numPr>
                <w:ilvl w:val="1"/>
                <w:numId w:val="16"/>
              </w:numPr>
              <w:ind w:left="709" w:hanging="567"/>
              <w:rPr>
                <w:rFonts w:ascii="Arial" w:hAnsi="Arial"/>
                <w:b w:val="0"/>
                <w:sz w:val="22"/>
              </w:rPr>
            </w:pPr>
            <w:r w:rsidRPr="00B378B8">
              <w:rPr>
                <w:rFonts w:ascii="Arial" w:hAnsi="Arial"/>
                <w:b w:val="0"/>
                <w:sz w:val="22"/>
              </w:rPr>
              <w:t>Determination of equilibrium market price (including disequilibrium)</w:t>
            </w:r>
          </w:p>
        </w:tc>
        <w:tc>
          <w:tcPr>
            <w:tcW w:w="628" w:type="pct"/>
          </w:tcPr>
          <w:p w14:paraId="700E7422" w14:textId="77777777" w:rsidR="006B19D7" w:rsidRDefault="006B19D7" w:rsidP="006B19D7">
            <w:pPr>
              <w:pStyle w:val="BodyText2"/>
              <w:rPr>
                <w:rFonts w:ascii="Arial" w:hAnsi="Arial"/>
                <w:sz w:val="22"/>
              </w:rPr>
            </w:pPr>
          </w:p>
        </w:tc>
        <w:tc>
          <w:tcPr>
            <w:tcW w:w="628" w:type="pct"/>
          </w:tcPr>
          <w:p w14:paraId="758A25FF" w14:textId="77777777" w:rsidR="006B19D7" w:rsidRDefault="006B19D7" w:rsidP="006B19D7">
            <w:pPr>
              <w:pStyle w:val="BodyText2"/>
              <w:rPr>
                <w:rFonts w:ascii="Arial" w:hAnsi="Arial"/>
                <w:sz w:val="22"/>
              </w:rPr>
            </w:pPr>
          </w:p>
        </w:tc>
        <w:tc>
          <w:tcPr>
            <w:tcW w:w="628" w:type="pct"/>
          </w:tcPr>
          <w:p w14:paraId="4FE0AC56" w14:textId="77777777" w:rsidR="006B19D7" w:rsidRDefault="006B19D7" w:rsidP="006B19D7">
            <w:pPr>
              <w:pStyle w:val="BodyText2"/>
              <w:rPr>
                <w:rFonts w:ascii="Arial" w:hAnsi="Arial"/>
                <w:sz w:val="22"/>
              </w:rPr>
            </w:pPr>
          </w:p>
        </w:tc>
        <w:tc>
          <w:tcPr>
            <w:tcW w:w="628" w:type="pct"/>
          </w:tcPr>
          <w:p w14:paraId="79402D17" w14:textId="77777777" w:rsidR="006B19D7" w:rsidRDefault="006B19D7" w:rsidP="006B19D7">
            <w:pPr>
              <w:pStyle w:val="BodyText2"/>
              <w:rPr>
                <w:rFonts w:ascii="Arial" w:hAnsi="Arial"/>
                <w:sz w:val="22"/>
              </w:rPr>
            </w:pPr>
          </w:p>
        </w:tc>
        <w:tc>
          <w:tcPr>
            <w:tcW w:w="660" w:type="pct"/>
          </w:tcPr>
          <w:p w14:paraId="2E0EC0FF" w14:textId="77777777" w:rsidR="006B19D7" w:rsidRDefault="006B19D7" w:rsidP="006B19D7">
            <w:pPr>
              <w:pStyle w:val="BodyText2"/>
              <w:rPr>
                <w:rFonts w:ascii="Arial" w:hAnsi="Arial"/>
                <w:sz w:val="22"/>
              </w:rPr>
            </w:pPr>
          </w:p>
        </w:tc>
      </w:tr>
      <w:tr w:rsidR="006B19D7" w14:paraId="21C539B6" w14:textId="77777777" w:rsidTr="501789DA">
        <w:trPr>
          <w:trHeight w:val="1860"/>
        </w:trPr>
        <w:tc>
          <w:tcPr>
            <w:tcW w:w="1828" w:type="pct"/>
          </w:tcPr>
          <w:p w14:paraId="59A9604F" w14:textId="77777777" w:rsidR="006B19D7" w:rsidRPr="00B378B8" w:rsidRDefault="006B19D7" w:rsidP="006B19D7">
            <w:pPr>
              <w:pStyle w:val="BodyText2"/>
              <w:numPr>
                <w:ilvl w:val="1"/>
                <w:numId w:val="16"/>
              </w:numPr>
              <w:ind w:left="709" w:hanging="567"/>
              <w:rPr>
                <w:rFonts w:ascii="Arial" w:hAnsi="Arial"/>
                <w:b w:val="0"/>
                <w:sz w:val="22"/>
              </w:rPr>
            </w:pPr>
            <w:r w:rsidRPr="00B378B8">
              <w:rPr>
                <w:rFonts w:ascii="Arial" w:hAnsi="Arial"/>
                <w:b w:val="0"/>
                <w:sz w:val="22"/>
              </w:rPr>
              <w:t>The interrelationship between markets – how changes in one market affect other markets.  Implications of joint, competitive, composite and derived demands and joint supply</w:t>
            </w:r>
          </w:p>
        </w:tc>
        <w:tc>
          <w:tcPr>
            <w:tcW w:w="628" w:type="pct"/>
          </w:tcPr>
          <w:p w14:paraId="51E09495" w14:textId="77777777" w:rsidR="006B19D7" w:rsidRDefault="006B19D7" w:rsidP="006B19D7">
            <w:pPr>
              <w:pStyle w:val="BodyText2"/>
              <w:rPr>
                <w:rFonts w:ascii="Arial" w:hAnsi="Arial"/>
                <w:sz w:val="22"/>
              </w:rPr>
            </w:pPr>
          </w:p>
        </w:tc>
        <w:tc>
          <w:tcPr>
            <w:tcW w:w="628" w:type="pct"/>
          </w:tcPr>
          <w:p w14:paraId="2FB108D3" w14:textId="77777777" w:rsidR="006B19D7" w:rsidRDefault="006B19D7" w:rsidP="006B19D7">
            <w:pPr>
              <w:pStyle w:val="BodyText2"/>
              <w:rPr>
                <w:rFonts w:ascii="Arial" w:hAnsi="Arial"/>
                <w:sz w:val="22"/>
              </w:rPr>
            </w:pPr>
          </w:p>
        </w:tc>
        <w:tc>
          <w:tcPr>
            <w:tcW w:w="628" w:type="pct"/>
          </w:tcPr>
          <w:p w14:paraId="35AC4152" w14:textId="77777777" w:rsidR="006B19D7" w:rsidRDefault="006B19D7" w:rsidP="006B19D7">
            <w:pPr>
              <w:pStyle w:val="BodyText2"/>
              <w:rPr>
                <w:rFonts w:ascii="Arial" w:hAnsi="Arial"/>
                <w:sz w:val="22"/>
              </w:rPr>
            </w:pPr>
          </w:p>
        </w:tc>
        <w:tc>
          <w:tcPr>
            <w:tcW w:w="628" w:type="pct"/>
          </w:tcPr>
          <w:p w14:paraId="2C52C93F" w14:textId="77777777" w:rsidR="006B19D7" w:rsidRDefault="006B19D7" w:rsidP="006B19D7">
            <w:pPr>
              <w:pStyle w:val="BodyText2"/>
              <w:rPr>
                <w:rFonts w:ascii="Arial" w:hAnsi="Arial"/>
                <w:sz w:val="22"/>
              </w:rPr>
            </w:pPr>
          </w:p>
        </w:tc>
        <w:tc>
          <w:tcPr>
            <w:tcW w:w="660" w:type="pct"/>
          </w:tcPr>
          <w:p w14:paraId="7EFF4349" w14:textId="77777777" w:rsidR="006B19D7" w:rsidRDefault="006B19D7" w:rsidP="006B19D7">
            <w:pPr>
              <w:pStyle w:val="BodyText2"/>
              <w:rPr>
                <w:rFonts w:ascii="Arial" w:hAnsi="Arial"/>
                <w:sz w:val="22"/>
              </w:rPr>
            </w:pPr>
          </w:p>
        </w:tc>
      </w:tr>
      <w:tr w:rsidR="006732A7" w14:paraId="12451894" w14:textId="77777777" w:rsidTr="501789DA">
        <w:trPr>
          <w:trHeight w:val="645"/>
        </w:trPr>
        <w:tc>
          <w:tcPr>
            <w:tcW w:w="5000" w:type="pct"/>
            <w:gridSpan w:val="6"/>
            <w:shd w:val="clear" w:color="auto" w:fill="D9D9D9" w:themeFill="background1" w:themeFillShade="D9"/>
          </w:tcPr>
          <w:p w14:paraId="2643CE11" w14:textId="77777777" w:rsidR="006732A7" w:rsidRDefault="006732A7" w:rsidP="006B19D7">
            <w:pPr>
              <w:pStyle w:val="BodyText2"/>
              <w:rPr>
                <w:rFonts w:ascii="Arial" w:hAnsi="Arial"/>
                <w:sz w:val="22"/>
              </w:rPr>
            </w:pPr>
            <w:r>
              <w:rPr>
                <w:rFonts w:ascii="Arial" w:hAnsi="Arial"/>
                <w:sz w:val="22"/>
                <w:u w:val="single"/>
              </w:rPr>
              <w:t>Production, costs and revenue</w:t>
            </w:r>
          </w:p>
        </w:tc>
      </w:tr>
      <w:tr w:rsidR="006B19D7" w14:paraId="2D2CD51C" w14:textId="77777777" w:rsidTr="501789DA">
        <w:trPr>
          <w:trHeight w:val="210"/>
        </w:trPr>
        <w:tc>
          <w:tcPr>
            <w:tcW w:w="1828" w:type="pct"/>
          </w:tcPr>
          <w:p w14:paraId="7FCC944B" w14:textId="77777777" w:rsidR="006B19D7" w:rsidRDefault="006B19D7" w:rsidP="006B19D7">
            <w:pPr>
              <w:pStyle w:val="BodyText2"/>
              <w:numPr>
                <w:ilvl w:val="0"/>
                <w:numId w:val="17"/>
              </w:numPr>
              <w:ind w:left="709" w:hanging="578"/>
              <w:rPr>
                <w:rFonts w:ascii="Arial" w:hAnsi="Arial"/>
                <w:sz w:val="22"/>
              </w:rPr>
            </w:pPr>
            <w:r>
              <w:rPr>
                <w:rFonts w:ascii="Arial" w:hAnsi="Arial"/>
                <w:b w:val="0"/>
                <w:sz w:val="22"/>
              </w:rPr>
              <w:t xml:space="preserve">Production and productivity </w:t>
            </w:r>
          </w:p>
        </w:tc>
        <w:tc>
          <w:tcPr>
            <w:tcW w:w="628" w:type="pct"/>
          </w:tcPr>
          <w:p w14:paraId="6661F9BB" w14:textId="77777777" w:rsidR="006B19D7" w:rsidRDefault="006B19D7" w:rsidP="006B19D7">
            <w:pPr>
              <w:pStyle w:val="BodyText2"/>
              <w:rPr>
                <w:rFonts w:ascii="Arial" w:hAnsi="Arial"/>
                <w:sz w:val="22"/>
              </w:rPr>
            </w:pPr>
          </w:p>
        </w:tc>
        <w:tc>
          <w:tcPr>
            <w:tcW w:w="628" w:type="pct"/>
          </w:tcPr>
          <w:p w14:paraId="57B657C5" w14:textId="77777777" w:rsidR="006B19D7" w:rsidRDefault="006B19D7" w:rsidP="006B19D7">
            <w:pPr>
              <w:pStyle w:val="BodyText2"/>
              <w:rPr>
                <w:rFonts w:ascii="Arial" w:hAnsi="Arial"/>
                <w:sz w:val="22"/>
              </w:rPr>
            </w:pPr>
          </w:p>
        </w:tc>
        <w:tc>
          <w:tcPr>
            <w:tcW w:w="628" w:type="pct"/>
          </w:tcPr>
          <w:p w14:paraId="0951FC6F" w14:textId="77777777" w:rsidR="006B19D7" w:rsidRDefault="006B19D7" w:rsidP="006B19D7">
            <w:pPr>
              <w:pStyle w:val="BodyText2"/>
              <w:rPr>
                <w:rFonts w:ascii="Arial" w:hAnsi="Arial"/>
                <w:sz w:val="22"/>
              </w:rPr>
            </w:pPr>
          </w:p>
        </w:tc>
        <w:tc>
          <w:tcPr>
            <w:tcW w:w="628" w:type="pct"/>
          </w:tcPr>
          <w:p w14:paraId="294DD5F7" w14:textId="77777777" w:rsidR="006B19D7" w:rsidRDefault="006B19D7" w:rsidP="006B19D7">
            <w:pPr>
              <w:pStyle w:val="BodyText2"/>
              <w:rPr>
                <w:rFonts w:ascii="Arial" w:hAnsi="Arial"/>
                <w:sz w:val="22"/>
              </w:rPr>
            </w:pPr>
          </w:p>
        </w:tc>
        <w:tc>
          <w:tcPr>
            <w:tcW w:w="660" w:type="pct"/>
          </w:tcPr>
          <w:p w14:paraId="2A161B94" w14:textId="77777777" w:rsidR="006B19D7" w:rsidRDefault="006B19D7" w:rsidP="006B19D7">
            <w:pPr>
              <w:pStyle w:val="BodyText2"/>
              <w:rPr>
                <w:rFonts w:ascii="Arial" w:hAnsi="Arial"/>
                <w:sz w:val="22"/>
              </w:rPr>
            </w:pPr>
          </w:p>
        </w:tc>
      </w:tr>
      <w:tr w:rsidR="006B19D7" w14:paraId="281E1AA9" w14:textId="77777777" w:rsidTr="501789DA">
        <w:trPr>
          <w:trHeight w:val="315"/>
        </w:trPr>
        <w:tc>
          <w:tcPr>
            <w:tcW w:w="1828" w:type="pct"/>
          </w:tcPr>
          <w:p w14:paraId="2BF84C92" w14:textId="77777777" w:rsidR="006B19D7" w:rsidRDefault="006B19D7" w:rsidP="006B19D7">
            <w:pPr>
              <w:pStyle w:val="BodyText2"/>
              <w:numPr>
                <w:ilvl w:val="0"/>
                <w:numId w:val="17"/>
              </w:numPr>
              <w:ind w:left="709" w:hanging="578"/>
              <w:rPr>
                <w:rFonts w:ascii="Arial" w:hAnsi="Arial"/>
                <w:b w:val="0"/>
                <w:sz w:val="22"/>
              </w:rPr>
            </w:pPr>
            <w:r w:rsidRPr="00B378B8">
              <w:rPr>
                <w:rFonts w:ascii="Arial" w:hAnsi="Arial"/>
                <w:b w:val="0"/>
                <w:sz w:val="22"/>
              </w:rPr>
              <w:t>Specialisation, division of labour and exchange</w:t>
            </w:r>
          </w:p>
        </w:tc>
        <w:tc>
          <w:tcPr>
            <w:tcW w:w="628" w:type="pct"/>
          </w:tcPr>
          <w:p w14:paraId="6F9E35C2" w14:textId="77777777" w:rsidR="006B19D7" w:rsidRDefault="006B19D7" w:rsidP="006B19D7">
            <w:pPr>
              <w:pStyle w:val="BodyText2"/>
              <w:rPr>
                <w:rFonts w:ascii="Arial" w:hAnsi="Arial"/>
                <w:sz w:val="22"/>
              </w:rPr>
            </w:pPr>
          </w:p>
        </w:tc>
        <w:tc>
          <w:tcPr>
            <w:tcW w:w="628" w:type="pct"/>
          </w:tcPr>
          <w:p w14:paraId="23814093" w14:textId="77777777" w:rsidR="006B19D7" w:rsidRDefault="006B19D7" w:rsidP="006B19D7">
            <w:pPr>
              <w:pStyle w:val="BodyText2"/>
              <w:rPr>
                <w:rFonts w:ascii="Arial" w:hAnsi="Arial"/>
                <w:sz w:val="22"/>
              </w:rPr>
            </w:pPr>
          </w:p>
        </w:tc>
        <w:tc>
          <w:tcPr>
            <w:tcW w:w="628" w:type="pct"/>
          </w:tcPr>
          <w:p w14:paraId="30970CDD" w14:textId="77777777" w:rsidR="006B19D7" w:rsidRDefault="006B19D7" w:rsidP="006B19D7">
            <w:pPr>
              <w:pStyle w:val="BodyText2"/>
              <w:rPr>
                <w:rFonts w:ascii="Arial" w:hAnsi="Arial"/>
                <w:sz w:val="22"/>
              </w:rPr>
            </w:pPr>
          </w:p>
        </w:tc>
        <w:tc>
          <w:tcPr>
            <w:tcW w:w="628" w:type="pct"/>
          </w:tcPr>
          <w:p w14:paraId="2DD53C60" w14:textId="77777777" w:rsidR="006B19D7" w:rsidRDefault="006B19D7" w:rsidP="006B19D7">
            <w:pPr>
              <w:pStyle w:val="BodyText2"/>
              <w:rPr>
                <w:rFonts w:ascii="Arial" w:hAnsi="Arial"/>
                <w:sz w:val="22"/>
              </w:rPr>
            </w:pPr>
          </w:p>
        </w:tc>
        <w:tc>
          <w:tcPr>
            <w:tcW w:w="660" w:type="pct"/>
          </w:tcPr>
          <w:p w14:paraId="6879EA4A" w14:textId="77777777" w:rsidR="006B19D7" w:rsidRDefault="006B19D7" w:rsidP="006B19D7">
            <w:pPr>
              <w:pStyle w:val="BodyText2"/>
              <w:rPr>
                <w:rFonts w:ascii="Arial" w:hAnsi="Arial"/>
                <w:sz w:val="22"/>
              </w:rPr>
            </w:pPr>
          </w:p>
        </w:tc>
      </w:tr>
      <w:tr w:rsidR="006B19D7" w14:paraId="276F3599" w14:textId="77777777" w:rsidTr="501789DA">
        <w:trPr>
          <w:trHeight w:val="435"/>
        </w:trPr>
        <w:tc>
          <w:tcPr>
            <w:tcW w:w="1828" w:type="pct"/>
          </w:tcPr>
          <w:p w14:paraId="25F18FF3" w14:textId="77777777" w:rsidR="006B19D7" w:rsidRPr="00B378B8" w:rsidRDefault="006B19D7" w:rsidP="006B19D7">
            <w:pPr>
              <w:pStyle w:val="BodyText2"/>
              <w:numPr>
                <w:ilvl w:val="0"/>
                <w:numId w:val="17"/>
              </w:numPr>
              <w:ind w:left="709" w:hanging="578"/>
              <w:rPr>
                <w:rFonts w:ascii="Arial" w:hAnsi="Arial"/>
                <w:b w:val="0"/>
                <w:sz w:val="22"/>
              </w:rPr>
            </w:pPr>
            <w:r w:rsidRPr="00B378B8">
              <w:rPr>
                <w:rFonts w:ascii="Arial" w:hAnsi="Arial"/>
                <w:b w:val="0"/>
                <w:sz w:val="22"/>
              </w:rPr>
              <w:t>The law of diminishing returns and returns to scale</w:t>
            </w:r>
          </w:p>
        </w:tc>
        <w:tc>
          <w:tcPr>
            <w:tcW w:w="628" w:type="pct"/>
          </w:tcPr>
          <w:p w14:paraId="3F2C2CDA" w14:textId="77777777" w:rsidR="006B19D7" w:rsidRDefault="006B19D7" w:rsidP="006B19D7">
            <w:pPr>
              <w:pStyle w:val="BodyText2"/>
              <w:rPr>
                <w:rFonts w:ascii="Arial" w:hAnsi="Arial"/>
                <w:sz w:val="22"/>
              </w:rPr>
            </w:pPr>
          </w:p>
        </w:tc>
        <w:tc>
          <w:tcPr>
            <w:tcW w:w="628" w:type="pct"/>
          </w:tcPr>
          <w:p w14:paraId="1CC17D4A" w14:textId="77777777" w:rsidR="006B19D7" w:rsidRDefault="006B19D7" w:rsidP="006B19D7">
            <w:pPr>
              <w:pStyle w:val="BodyText2"/>
              <w:rPr>
                <w:rFonts w:ascii="Arial" w:hAnsi="Arial"/>
                <w:sz w:val="22"/>
              </w:rPr>
            </w:pPr>
          </w:p>
        </w:tc>
        <w:tc>
          <w:tcPr>
            <w:tcW w:w="628" w:type="pct"/>
          </w:tcPr>
          <w:p w14:paraId="45F04E68" w14:textId="77777777" w:rsidR="006B19D7" w:rsidRDefault="006B19D7" w:rsidP="006B19D7">
            <w:pPr>
              <w:pStyle w:val="BodyText2"/>
              <w:rPr>
                <w:rFonts w:ascii="Arial" w:hAnsi="Arial"/>
                <w:sz w:val="22"/>
              </w:rPr>
            </w:pPr>
          </w:p>
        </w:tc>
        <w:tc>
          <w:tcPr>
            <w:tcW w:w="628" w:type="pct"/>
          </w:tcPr>
          <w:p w14:paraId="2EFCD369" w14:textId="77777777" w:rsidR="006B19D7" w:rsidRDefault="006B19D7" w:rsidP="006B19D7">
            <w:pPr>
              <w:pStyle w:val="BodyText2"/>
              <w:rPr>
                <w:rFonts w:ascii="Arial" w:hAnsi="Arial"/>
                <w:sz w:val="22"/>
              </w:rPr>
            </w:pPr>
          </w:p>
        </w:tc>
        <w:tc>
          <w:tcPr>
            <w:tcW w:w="660" w:type="pct"/>
          </w:tcPr>
          <w:p w14:paraId="34471EA3" w14:textId="77777777" w:rsidR="006B19D7" w:rsidRDefault="006B19D7" w:rsidP="006B19D7">
            <w:pPr>
              <w:pStyle w:val="BodyText2"/>
              <w:rPr>
                <w:rFonts w:ascii="Arial" w:hAnsi="Arial"/>
                <w:sz w:val="22"/>
              </w:rPr>
            </w:pPr>
          </w:p>
        </w:tc>
      </w:tr>
      <w:tr w:rsidR="006B19D7" w14:paraId="1D94EA08" w14:textId="77777777" w:rsidTr="501789DA">
        <w:trPr>
          <w:trHeight w:val="1185"/>
        </w:trPr>
        <w:tc>
          <w:tcPr>
            <w:tcW w:w="1828" w:type="pct"/>
          </w:tcPr>
          <w:p w14:paraId="7067F503" w14:textId="77777777" w:rsidR="006B19D7" w:rsidRPr="00B378B8" w:rsidRDefault="006B19D7" w:rsidP="006B19D7">
            <w:pPr>
              <w:pStyle w:val="BodyText2"/>
              <w:numPr>
                <w:ilvl w:val="0"/>
                <w:numId w:val="17"/>
              </w:numPr>
              <w:ind w:left="709" w:hanging="578"/>
              <w:rPr>
                <w:rFonts w:ascii="Arial" w:hAnsi="Arial"/>
                <w:b w:val="0"/>
                <w:sz w:val="22"/>
              </w:rPr>
            </w:pPr>
            <w:r>
              <w:rPr>
                <w:rFonts w:ascii="Arial" w:hAnsi="Arial"/>
                <w:b w:val="0"/>
                <w:sz w:val="22"/>
              </w:rPr>
              <w:t xml:space="preserve">Costs of production: </w:t>
            </w:r>
            <w:r w:rsidRPr="00B378B8">
              <w:rPr>
                <w:rFonts w:ascii="Arial" w:hAnsi="Arial"/>
                <w:b w:val="0"/>
                <w:sz w:val="22"/>
              </w:rPr>
              <w:t>fixed and variable; marginal, average and total; short and long run; reasons for the shapes of the cost curves, influence of factor prices and productivity</w:t>
            </w:r>
          </w:p>
        </w:tc>
        <w:tc>
          <w:tcPr>
            <w:tcW w:w="628" w:type="pct"/>
          </w:tcPr>
          <w:p w14:paraId="5F2F6A66" w14:textId="77777777" w:rsidR="006B19D7" w:rsidRDefault="006B19D7" w:rsidP="006B19D7">
            <w:pPr>
              <w:pStyle w:val="BodyText2"/>
              <w:rPr>
                <w:rFonts w:ascii="Arial" w:hAnsi="Arial"/>
                <w:sz w:val="22"/>
              </w:rPr>
            </w:pPr>
          </w:p>
        </w:tc>
        <w:tc>
          <w:tcPr>
            <w:tcW w:w="628" w:type="pct"/>
          </w:tcPr>
          <w:p w14:paraId="3911C411" w14:textId="77777777" w:rsidR="006B19D7" w:rsidRDefault="006B19D7" w:rsidP="006B19D7">
            <w:pPr>
              <w:pStyle w:val="BodyText2"/>
              <w:rPr>
                <w:rFonts w:ascii="Arial" w:hAnsi="Arial"/>
                <w:sz w:val="22"/>
              </w:rPr>
            </w:pPr>
          </w:p>
        </w:tc>
        <w:tc>
          <w:tcPr>
            <w:tcW w:w="628" w:type="pct"/>
          </w:tcPr>
          <w:p w14:paraId="799B810F" w14:textId="77777777" w:rsidR="006B19D7" w:rsidRDefault="006B19D7" w:rsidP="006B19D7">
            <w:pPr>
              <w:pStyle w:val="BodyText2"/>
              <w:rPr>
                <w:rFonts w:ascii="Arial" w:hAnsi="Arial"/>
                <w:sz w:val="22"/>
              </w:rPr>
            </w:pPr>
          </w:p>
        </w:tc>
        <w:tc>
          <w:tcPr>
            <w:tcW w:w="628" w:type="pct"/>
          </w:tcPr>
          <w:p w14:paraId="5DB32830" w14:textId="77777777" w:rsidR="006B19D7" w:rsidRDefault="006B19D7" w:rsidP="006B19D7">
            <w:pPr>
              <w:pStyle w:val="BodyText2"/>
              <w:rPr>
                <w:rFonts w:ascii="Arial" w:hAnsi="Arial"/>
                <w:sz w:val="22"/>
              </w:rPr>
            </w:pPr>
          </w:p>
        </w:tc>
        <w:tc>
          <w:tcPr>
            <w:tcW w:w="660" w:type="pct"/>
          </w:tcPr>
          <w:p w14:paraId="3D19B080" w14:textId="77777777" w:rsidR="006B19D7" w:rsidRDefault="006B19D7" w:rsidP="006B19D7">
            <w:pPr>
              <w:pStyle w:val="BodyText2"/>
              <w:rPr>
                <w:rFonts w:ascii="Arial" w:hAnsi="Arial"/>
                <w:sz w:val="22"/>
              </w:rPr>
            </w:pPr>
          </w:p>
        </w:tc>
      </w:tr>
      <w:tr w:rsidR="006B19D7" w14:paraId="66DB0FF7" w14:textId="77777777" w:rsidTr="501789DA">
        <w:trPr>
          <w:trHeight w:val="690"/>
        </w:trPr>
        <w:tc>
          <w:tcPr>
            <w:tcW w:w="1828" w:type="pct"/>
          </w:tcPr>
          <w:p w14:paraId="74E2EBFA" w14:textId="77777777" w:rsidR="006B19D7" w:rsidRPr="00B378B8" w:rsidRDefault="006B19D7" w:rsidP="006B19D7">
            <w:pPr>
              <w:pStyle w:val="BodyText2"/>
              <w:numPr>
                <w:ilvl w:val="0"/>
                <w:numId w:val="17"/>
              </w:numPr>
              <w:ind w:left="709" w:hanging="578"/>
              <w:rPr>
                <w:rFonts w:ascii="Arial" w:hAnsi="Arial"/>
                <w:b w:val="0"/>
                <w:sz w:val="22"/>
              </w:rPr>
            </w:pPr>
            <w:r w:rsidRPr="00B378B8">
              <w:rPr>
                <w:rFonts w:ascii="Arial" w:hAnsi="Arial"/>
                <w:b w:val="0"/>
                <w:sz w:val="22"/>
              </w:rPr>
              <w:lastRenderedPageBreak/>
              <w:t>Economies and diseconomies of scale – including the L shaped LRAC curve and minimum efficient scale</w:t>
            </w:r>
          </w:p>
        </w:tc>
        <w:tc>
          <w:tcPr>
            <w:tcW w:w="628" w:type="pct"/>
          </w:tcPr>
          <w:p w14:paraId="4083C311" w14:textId="77777777" w:rsidR="006B19D7" w:rsidRDefault="006B19D7" w:rsidP="006B19D7">
            <w:pPr>
              <w:pStyle w:val="BodyText2"/>
              <w:rPr>
                <w:rFonts w:ascii="Arial" w:hAnsi="Arial"/>
                <w:sz w:val="22"/>
              </w:rPr>
            </w:pPr>
          </w:p>
        </w:tc>
        <w:tc>
          <w:tcPr>
            <w:tcW w:w="628" w:type="pct"/>
          </w:tcPr>
          <w:p w14:paraId="19DF36B9" w14:textId="77777777" w:rsidR="006B19D7" w:rsidRDefault="006B19D7" w:rsidP="006B19D7">
            <w:pPr>
              <w:pStyle w:val="BodyText2"/>
              <w:rPr>
                <w:rFonts w:ascii="Arial" w:hAnsi="Arial"/>
                <w:sz w:val="22"/>
              </w:rPr>
            </w:pPr>
          </w:p>
        </w:tc>
        <w:tc>
          <w:tcPr>
            <w:tcW w:w="628" w:type="pct"/>
          </w:tcPr>
          <w:p w14:paraId="23431EFE" w14:textId="77777777" w:rsidR="006B19D7" w:rsidRDefault="006B19D7" w:rsidP="006B19D7">
            <w:pPr>
              <w:pStyle w:val="BodyText2"/>
              <w:rPr>
                <w:rFonts w:ascii="Arial" w:hAnsi="Arial"/>
                <w:sz w:val="22"/>
              </w:rPr>
            </w:pPr>
          </w:p>
        </w:tc>
        <w:tc>
          <w:tcPr>
            <w:tcW w:w="628" w:type="pct"/>
          </w:tcPr>
          <w:p w14:paraId="6108AA32" w14:textId="77777777" w:rsidR="006B19D7" w:rsidRDefault="006B19D7" w:rsidP="006B19D7">
            <w:pPr>
              <w:pStyle w:val="BodyText2"/>
              <w:rPr>
                <w:rFonts w:ascii="Arial" w:hAnsi="Arial"/>
                <w:sz w:val="22"/>
              </w:rPr>
            </w:pPr>
          </w:p>
        </w:tc>
        <w:tc>
          <w:tcPr>
            <w:tcW w:w="660" w:type="pct"/>
          </w:tcPr>
          <w:p w14:paraId="24763BA6" w14:textId="77777777" w:rsidR="006B19D7" w:rsidRDefault="006B19D7" w:rsidP="006B19D7">
            <w:pPr>
              <w:pStyle w:val="BodyText2"/>
              <w:rPr>
                <w:rFonts w:ascii="Arial" w:hAnsi="Arial"/>
                <w:sz w:val="22"/>
              </w:rPr>
            </w:pPr>
          </w:p>
        </w:tc>
      </w:tr>
      <w:tr w:rsidR="006B19D7" w14:paraId="6D2AD9A5" w14:textId="77777777" w:rsidTr="501789DA">
        <w:trPr>
          <w:trHeight w:val="450"/>
        </w:trPr>
        <w:tc>
          <w:tcPr>
            <w:tcW w:w="1828" w:type="pct"/>
          </w:tcPr>
          <w:p w14:paraId="7D006D90" w14:textId="77777777" w:rsidR="006B19D7" w:rsidRPr="00B378B8" w:rsidRDefault="006B19D7" w:rsidP="006B19D7">
            <w:pPr>
              <w:pStyle w:val="BodyText2"/>
              <w:numPr>
                <w:ilvl w:val="0"/>
                <w:numId w:val="17"/>
              </w:numPr>
              <w:ind w:hanging="578"/>
              <w:rPr>
                <w:rFonts w:ascii="Arial" w:hAnsi="Arial"/>
                <w:b w:val="0"/>
                <w:sz w:val="22"/>
              </w:rPr>
            </w:pPr>
            <w:r w:rsidRPr="00B378B8">
              <w:rPr>
                <w:rFonts w:ascii="Arial" w:hAnsi="Arial"/>
                <w:b w:val="0"/>
                <w:sz w:val="22"/>
              </w:rPr>
              <w:t>Marginal, average and total revenue – including the relationships between these</w:t>
            </w:r>
          </w:p>
        </w:tc>
        <w:tc>
          <w:tcPr>
            <w:tcW w:w="628" w:type="pct"/>
          </w:tcPr>
          <w:p w14:paraId="147830AA" w14:textId="77777777" w:rsidR="006B19D7" w:rsidRDefault="006B19D7" w:rsidP="006B19D7">
            <w:pPr>
              <w:pStyle w:val="BodyText2"/>
              <w:rPr>
                <w:rFonts w:ascii="Arial" w:hAnsi="Arial"/>
                <w:sz w:val="22"/>
              </w:rPr>
            </w:pPr>
          </w:p>
        </w:tc>
        <w:tc>
          <w:tcPr>
            <w:tcW w:w="628" w:type="pct"/>
          </w:tcPr>
          <w:p w14:paraId="61EFAD44" w14:textId="77777777" w:rsidR="006B19D7" w:rsidRDefault="006B19D7" w:rsidP="006B19D7">
            <w:pPr>
              <w:pStyle w:val="BodyText2"/>
              <w:rPr>
                <w:rFonts w:ascii="Arial" w:hAnsi="Arial"/>
                <w:sz w:val="22"/>
              </w:rPr>
            </w:pPr>
          </w:p>
        </w:tc>
        <w:tc>
          <w:tcPr>
            <w:tcW w:w="628" w:type="pct"/>
          </w:tcPr>
          <w:p w14:paraId="42D6FCCB" w14:textId="77777777" w:rsidR="006B19D7" w:rsidRDefault="006B19D7" w:rsidP="006B19D7">
            <w:pPr>
              <w:pStyle w:val="BodyText2"/>
              <w:rPr>
                <w:rFonts w:ascii="Arial" w:hAnsi="Arial"/>
                <w:sz w:val="22"/>
              </w:rPr>
            </w:pPr>
          </w:p>
        </w:tc>
        <w:tc>
          <w:tcPr>
            <w:tcW w:w="628" w:type="pct"/>
          </w:tcPr>
          <w:p w14:paraId="4CACD196" w14:textId="77777777" w:rsidR="006B19D7" w:rsidRDefault="006B19D7" w:rsidP="006B19D7">
            <w:pPr>
              <w:pStyle w:val="BodyText2"/>
              <w:rPr>
                <w:rFonts w:ascii="Arial" w:hAnsi="Arial"/>
                <w:sz w:val="22"/>
              </w:rPr>
            </w:pPr>
          </w:p>
        </w:tc>
        <w:tc>
          <w:tcPr>
            <w:tcW w:w="660" w:type="pct"/>
          </w:tcPr>
          <w:p w14:paraId="1CF1392B" w14:textId="77777777" w:rsidR="006B19D7" w:rsidRDefault="006B19D7" w:rsidP="006B19D7">
            <w:pPr>
              <w:pStyle w:val="BodyText2"/>
              <w:rPr>
                <w:rFonts w:ascii="Arial" w:hAnsi="Arial"/>
                <w:sz w:val="22"/>
              </w:rPr>
            </w:pPr>
          </w:p>
        </w:tc>
      </w:tr>
      <w:tr w:rsidR="006B19D7" w14:paraId="52E3BAEB" w14:textId="77777777" w:rsidTr="501789DA">
        <w:trPr>
          <w:trHeight w:val="675"/>
        </w:trPr>
        <w:tc>
          <w:tcPr>
            <w:tcW w:w="1828" w:type="pct"/>
          </w:tcPr>
          <w:p w14:paraId="1FEC8388" w14:textId="77777777" w:rsidR="006B19D7" w:rsidRPr="00B378B8" w:rsidRDefault="006B19D7" w:rsidP="006B19D7">
            <w:pPr>
              <w:pStyle w:val="BodyText2"/>
              <w:numPr>
                <w:ilvl w:val="0"/>
                <w:numId w:val="17"/>
              </w:numPr>
              <w:ind w:left="709" w:hanging="567"/>
              <w:rPr>
                <w:rFonts w:ascii="Arial" w:hAnsi="Arial"/>
                <w:b w:val="0"/>
                <w:sz w:val="22"/>
              </w:rPr>
            </w:pPr>
            <w:r>
              <w:rPr>
                <w:rFonts w:ascii="Arial" w:hAnsi="Arial"/>
                <w:b w:val="0"/>
                <w:sz w:val="22"/>
              </w:rPr>
              <w:t>Profit</w:t>
            </w:r>
            <w:r w:rsidRPr="00B378B8">
              <w:rPr>
                <w:rFonts w:ascii="Arial" w:hAnsi="Arial"/>
                <w:b w:val="0"/>
                <w:sz w:val="22"/>
              </w:rPr>
              <w:t>: the role of profit, calculation of, normal and abnormal profits</w:t>
            </w:r>
          </w:p>
        </w:tc>
        <w:tc>
          <w:tcPr>
            <w:tcW w:w="628" w:type="pct"/>
          </w:tcPr>
          <w:p w14:paraId="4F7EC428" w14:textId="77777777" w:rsidR="006B19D7" w:rsidRDefault="006B19D7" w:rsidP="006B19D7">
            <w:pPr>
              <w:pStyle w:val="BodyText2"/>
              <w:rPr>
                <w:rFonts w:ascii="Arial" w:hAnsi="Arial"/>
                <w:sz w:val="22"/>
              </w:rPr>
            </w:pPr>
          </w:p>
        </w:tc>
        <w:tc>
          <w:tcPr>
            <w:tcW w:w="628" w:type="pct"/>
          </w:tcPr>
          <w:p w14:paraId="4D3824DF" w14:textId="77777777" w:rsidR="006B19D7" w:rsidRDefault="006B19D7" w:rsidP="006B19D7">
            <w:pPr>
              <w:pStyle w:val="BodyText2"/>
              <w:rPr>
                <w:rFonts w:ascii="Arial" w:hAnsi="Arial"/>
                <w:sz w:val="22"/>
              </w:rPr>
            </w:pPr>
          </w:p>
        </w:tc>
        <w:tc>
          <w:tcPr>
            <w:tcW w:w="628" w:type="pct"/>
          </w:tcPr>
          <w:p w14:paraId="7DEB5FE4" w14:textId="77777777" w:rsidR="006B19D7" w:rsidRDefault="006B19D7" w:rsidP="006B19D7">
            <w:pPr>
              <w:pStyle w:val="BodyText2"/>
              <w:rPr>
                <w:rFonts w:ascii="Arial" w:hAnsi="Arial"/>
                <w:sz w:val="22"/>
              </w:rPr>
            </w:pPr>
          </w:p>
        </w:tc>
        <w:tc>
          <w:tcPr>
            <w:tcW w:w="628" w:type="pct"/>
          </w:tcPr>
          <w:p w14:paraId="49CAA8B6" w14:textId="77777777" w:rsidR="006B19D7" w:rsidRDefault="006B19D7" w:rsidP="006B19D7">
            <w:pPr>
              <w:pStyle w:val="BodyText2"/>
              <w:rPr>
                <w:rFonts w:ascii="Arial" w:hAnsi="Arial"/>
                <w:sz w:val="22"/>
              </w:rPr>
            </w:pPr>
          </w:p>
        </w:tc>
        <w:tc>
          <w:tcPr>
            <w:tcW w:w="660" w:type="pct"/>
          </w:tcPr>
          <w:p w14:paraId="7EB723C2" w14:textId="77777777" w:rsidR="006B19D7" w:rsidRDefault="006B19D7" w:rsidP="006B19D7">
            <w:pPr>
              <w:pStyle w:val="BodyText2"/>
              <w:rPr>
                <w:rFonts w:ascii="Arial" w:hAnsi="Arial"/>
                <w:sz w:val="22"/>
              </w:rPr>
            </w:pPr>
          </w:p>
        </w:tc>
      </w:tr>
      <w:tr w:rsidR="006732A7" w14:paraId="193B9FC6" w14:textId="77777777" w:rsidTr="501789DA">
        <w:trPr>
          <w:trHeight w:val="915"/>
        </w:trPr>
        <w:tc>
          <w:tcPr>
            <w:tcW w:w="5000" w:type="pct"/>
            <w:gridSpan w:val="6"/>
            <w:shd w:val="clear" w:color="auto" w:fill="D9D9D9" w:themeFill="background1" w:themeFillShade="D9"/>
          </w:tcPr>
          <w:p w14:paraId="0586A384" w14:textId="77777777" w:rsidR="006732A7" w:rsidRDefault="006732A7" w:rsidP="006B19D7">
            <w:pPr>
              <w:pStyle w:val="BodyText2"/>
              <w:rPr>
                <w:rFonts w:ascii="Arial" w:hAnsi="Arial"/>
                <w:sz w:val="22"/>
              </w:rPr>
            </w:pPr>
            <w:r>
              <w:rPr>
                <w:rFonts w:ascii="Arial" w:hAnsi="Arial"/>
                <w:sz w:val="22"/>
                <w:u w:val="single"/>
              </w:rPr>
              <w:t>Perfect Competition, Imperfectly Competitive markets and Monopoly</w:t>
            </w:r>
          </w:p>
        </w:tc>
      </w:tr>
      <w:tr w:rsidR="006B19D7" w14:paraId="19E790C0" w14:textId="77777777" w:rsidTr="501789DA">
        <w:trPr>
          <w:trHeight w:val="225"/>
          <w:hidden/>
        </w:trPr>
        <w:tc>
          <w:tcPr>
            <w:tcW w:w="1828" w:type="pct"/>
          </w:tcPr>
          <w:p w14:paraId="1F6D37D6" w14:textId="77777777" w:rsidR="006732A7" w:rsidRPr="006732A7" w:rsidRDefault="006732A7" w:rsidP="006732A7">
            <w:pPr>
              <w:pStyle w:val="ListParagraph"/>
              <w:numPr>
                <w:ilvl w:val="0"/>
                <w:numId w:val="16"/>
              </w:numPr>
              <w:rPr>
                <w:vanish/>
                <w:lang w:eastAsia="en-US"/>
              </w:rPr>
            </w:pPr>
          </w:p>
          <w:p w14:paraId="3C03DC77" w14:textId="77777777" w:rsidR="006732A7" w:rsidRPr="006732A7" w:rsidRDefault="006732A7" w:rsidP="006732A7">
            <w:pPr>
              <w:pStyle w:val="ListParagraph"/>
              <w:numPr>
                <w:ilvl w:val="0"/>
                <w:numId w:val="16"/>
              </w:numPr>
              <w:rPr>
                <w:vanish/>
                <w:lang w:eastAsia="en-US"/>
              </w:rPr>
            </w:pPr>
          </w:p>
          <w:p w14:paraId="7B2DA542" w14:textId="77777777" w:rsidR="006B19D7" w:rsidRDefault="006B19D7" w:rsidP="006732A7">
            <w:pPr>
              <w:pStyle w:val="BodyText2"/>
              <w:numPr>
                <w:ilvl w:val="1"/>
                <w:numId w:val="16"/>
              </w:numPr>
              <w:ind w:left="862"/>
              <w:rPr>
                <w:rFonts w:ascii="Arial" w:hAnsi="Arial"/>
                <w:sz w:val="22"/>
                <w:u w:val="single"/>
              </w:rPr>
            </w:pPr>
            <w:r>
              <w:rPr>
                <w:rFonts w:ascii="Arial" w:hAnsi="Arial"/>
                <w:b w:val="0"/>
                <w:sz w:val="22"/>
              </w:rPr>
              <w:t>Market Structures</w:t>
            </w:r>
          </w:p>
        </w:tc>
        <w:tc>
          <w:tcPr>
            <w:tcW w:w="628" w:type="pct"/>
          </w:tcPr>
          <w:p w14:paraId="2129C1A0" w14:textId="77777777" w:rsidR="006B19D7" w:rsidRDefault="006B19D7" w:rsidP="006B19D7">
            <w:pPr>
              <w:pStyle w:val="BodyText2"/>
              <w:rPr>
                <w:rFonts w:ascii="Arial" w:hAnsi="Arial"/>
                <w:sz w:val="22"/>
              </w:rPr>
            </w:pPr>
          </w:p>
        </w:tc>
        <w:tc>
          <w:tcPr>
            <w:tcW w:w="628" w:type="pct"/>
          </w:tcPr>
          <w:p w14:paraId="59F5D949" w14:textId="77777777" w:rsidR="006B19D7" w:rsidRDefault="006B19D7" w:rsidP="006B19D7">
            <w:pPr>
              <w:pStyle w:val="BodyText2"/>
              <w:rPr>
                <w:rFonts w:ascii="Arial" w:hAnsi="Arial"/>
                <w:sz w:val="22"/>
              </w:rPr>
            </w:pPr>
          </w:p>
        </w:tc>
        <w:tc>
          <w:tcPr>
            <w:tcW w:w="628" w:type="pct"/>
          </w:tcPr>
          <w:p w14:paraId="479DAE45" w14:textId="77777777" w:rsidR="006B19D7" w:rsidRDefault="006B19D7" w:rsidP="006B19D7">
            <w:pPr>
              <w:pStyle w:val="BodyText2"/>
              <w:rPr>
                <w:rFonts w:ascii="Arial" w:hAnsi="Arial"/>
                <w:sz w:val="22"/>
              </w:rPr>
            </w:pPr>
          </w:p>
        </w:tc>
        <w:tc>
          <w:tcPr>
            <w:tcW w:w="628" w:type="pct"/>
          </w:tcPr>
          <w:p w14:paraId="0733645D" w14:textId="77777777" w:rsidR="006B19D7" w:rsidRDefault="006B19D7" w:rsidP="006B19D7">
            <w:pPr>
              <w:pStyle w:val="BodyText2"/>
              <w:rPr>
                <w:rFonts w:ascii="Arial" w:hAnsi="Arial"/>
                <w:sz w:val="22"/>
              </w:rPr>
            </w:pPr>
          </w:p>
        </w:tc>
        <w:tc>
          <w:tcPr>
            <w:tcW w:w="660" w:type="pct"/>
          </w:tcPr>
          <w:p w14:paraId="599DE859" w14:textId="77777777" w:rsidR="006B19D7" w:rsidRDefault="006B19D7" w:rsidP="006B19D7">
            <w:pPr>
              <w:pStyle w:val="BodyText2"/>
              <w:rPr>
                <w:rFonts w:ascii="Arial" w:hAnsi="Arial"/>
                <w:sz w:val="22"/>
              </w:rPr>
            </w:pPr>
          </w:p>
        </w:tc>
      </w:tr>
      <w:tr w:rsidR="006B19D7" w14:paraId="36182BDE" w14:textId="77777777" w:rsidTr="501789DA">
        <w:trPr>
          <w:trHeight w:val="465"/>
        </w:trPr>
        <w:tc>
          <w:tcPr>
            <w:tcW w:w="1828" w:type="pct"/>
          </w:tcPr>
          <w:p w14:paraId="63A8D73C" w14:textId="77777777" w:rsidR="006B19D7" w:rsidRPr="006E15BB"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Objectives of Firms: profit maximisation and alternative objectives</w:t>
            </w:r>
          </w:p>
        </w:tc>
        <w:tc>
          <w:tcPr>
            <w:tcW w:w="628" w:type="pct"/>
          </w:tcPr>
          <w:p w14:paraId="5F560F8E" w14:textId="77777777" w:rsidR="006B19D7" w:rsidRDefault="006B19D7" w:rsidP="006B19D7">
            <w:pPr>
              <w:pStyle w:val="BodyText2"/>
              <w:rPr>
                <w:rFonts w:ascii="Arial" w:hAnsi="Arial"/>
                <w:sz w:val="22"/>
              </w:rPr>
            </w:pPr>
          </w:p>
        </w:tc>
        <w:tc>
          <w:tcPr>
            <w:tcW w:w="628" w:type="pct"/>
          </w:tcPr>
          <w:p w14:paraId="039FB6F9" w14:textId="77777777" w:rsidR="006B19D7" w:rsidRDefault="006B19D7" w:rsidP="006B19D7">
            <w:pPr>
              <w:pStyle w:val="BodyText2"/>
              <w:rPr>
                <w:rFonts w:ascii="Arial" w:hAnsi="Arial"/>
                <w:sz w:val="22"/>
              </w:rPr>
            </w:pPr>
          </w:p>
        </w:tc>
        <w:tc>
          <w:tcPr>
            <w:tcW w:w="628" w:type="pct"/>
          </w:tcPr>
          <w:p w14:paraId="213B0FA7" w14:textId="77777777" w:rsidR="006B19D7" w:rsidRDefault="006B19D7" w:rsidP="006B19D7">
            <w:pPr>
              <w:pStyle w:val="BodyText2"/>
              <w:rPr>
                <w:rFonts w:ascii="Arial" w:hAnsi="Arial"/>
                <w:sz w:val="22"/>
              </w:rPr>
            </w:pPr>
          </w:p>
        </w:tc>
        <w:tc>
          <w:tcPr>
            <w:tcW w:w="628" w:type="pct"/>
          </w:tcPr>
          <w:p w14:paraId="71D43F0D" w14:textId="77777777" w:rsidR="006B19D7" w:rsidRDefault="006B19D7" w:rsidP="006B19D7">
            <w:pPr>
              <w:pStyle w:val="BodyText2"/>
              <w:rPr>
                <w:rFonts w:ascii="Arial" w:hAnsi="Arial"/>
                <w:sz w:val="22"/>
              </w:rPr>
            </w:pPr>
          </w:p>
        </w:tc>
        <w:tc>
          <w:tcPr>
            <w:tcW w:w="660" w:type="pct"/>
          </w:tcPr>
          <w:p w14:paraId="7683B734" w14:textId="77777777" w:rsidR="006B19D7" w:rsidRDefault="006B19D7" w:rsidP="006B19D7">
            <w:pPr>
              <w:pStyle w:val="BodyText2"/>
              <w:rPr>
                <w:rFonts w:ascii="Arial" w:hAnsi="Arial"/>
                <w:sz w:val="22"/>
              </w:rPr>
            </w:pPr>
          </w:p>
        </w:tc>
      </w:tr>
      <w:tr w:rsidR="006B19D7" w14:paraId="0735AA72" w14:textId="77777777" w:rsidTr="501789DA">
        <w:trPr>
          <w:trHeight w:val="292"/>
        </w:trPr>
        <w:tc>
          <w:tcPr>
            <w:tcW w:w="1828" w:type="pct"/>
          </w:tcPr>
          <w:p w14:paraId="5857C5BA"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Perfect Competition</w:t>
            </w:r>
          </w:p>
        </w:tc>
        <w:tc>
          <w:tcPr>
            <w:tcW w:w="628" w:type="pct"/>
          </w:tcPr>
          <w:p w14:paraId="3A4967DB" w14:textId="77777777" w:rsidR="006B19D7" w:rsidRDefault="006B19D7" w:rsidP="006B19D7">
            <w:pPr>
              <w:pStyle w:val="BodyText2"/>
              <w:rPr>
                <w:rFonts w:ascii="Arial" w:hAnsi="Arial"/>
                <w:sz w:val="22"/>
              </w:rPr>
            </w:pPr>
          </w:p>
        </w:tc>
        <w:tc>
          <w:tcPr>
            <w:tcW w:w="628" w:type="pct"/>
          </w:tcPr>
          <w:p w14:paraId="2D221CFE" w14:textId="77777777" w:rsidR="006B19D7" w:rsidRDefault="006B19D7" w:rsidP="006B19D7">
            <w:pPr>
              <w:pStyle w:val="BodyText2"/>
              <w:rPr>
                <w:rFonts w:ascii="Arial" w:hAnsi="Arial"/>
                <w:sz w:val="22"/>
              </w:rPr>
            </w:pPr>
          </w:p>
        </w:tc>
        <w:tc>
          <w:tcPr>
            <w:tcW w:w="628" w:type="pct"/>
          </w:tcPr>
          <w:p w14:paraId="10BF0D59" w14:textId="77777777" w:rsidR="006B19D7" w:rsidRDefault="006B19D7" w:rsidP="006B19D7">
            <w:pPr>
              <w:pStyle w:val="BodyText2"/>
              <w:rPr>
                <w:rFonts w:ascii="Arial" w:hAnsi="Arial"/>
                <w:sz w:val="22"/>
              </w:rPr>
            </w:pPr>
          </w:p>
        </w:tc>
        <w:tc>
          <w:tcPr>
            <w:tcW w:w="628" w:type="pct"/>
          </w:tcPr>
          <w:p w14:paraId="0C6FD757" w14:textId="77777777" w:rsidR="006B19D7" w:rsidRDefault="006B19D7" w:rsidP="006B19D7">
            <w:pPr>
              <w:pStyle w:val="BodyText2"/>
              <w:rPr>
                <w:rFonts w:ascii="Arial" w:hAnsi="Arial"/>
                <w:sz w:val="22"/>
              </w:rPr>
            </w:pPr>
          </w:p>
        </w:tc>
        <w:tc>
          <w:tcPr>
            <w:tcW w:w="660" w:type="pct"/>
          </w:tcPr>
          <w:p w14:paraId="39A4ED70" w14:textId="77777777" w:rsidR="006B19D7" w:rsidRDefault="006B19D7" w:rsidP="006B19D7">
            <w:pPr>
              <w:pStyle w:val="BodyText2"/>
              <w:rPr>
                <w:rFonts w:ascii="Arial" w:hAnsi="Arial"/>
                <w:sz w:val="22"/>
              </w:rPr>
            </w:pPr>
          </w:p>
        </w:tc>
      </w:tr>
      <w:tr w:rsidR="006B19D7" w14:paraId="76D67F48" w14:textId="77777777" w:rsidTr="501789DA">
        <w:trPr>
          <w:trHeight w:val="191"/>
        </w:trPr>
        <w:tc>
          <w:tcPr>
            <w:tcW w:w="1828" w:type="pct"/>
          </w:tcPr>
          <w:p w14:paraId="30D89934" w14:textId="77777777" w:rsidR="006B19D7"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Monopolistic Competition</w:t>
            </w:r>
          </w:p>
        </w:tc>
        <w:tc>
          <w:tcPr>
            <w:tcW w:w="628" w:type="pct"/>
          </w:tcPr>
          <w:p w14:paraId="007A25CE" w14:textId="77777777" w:rsidR="006B19D7" w:rsidRDefault="006B19D7" w:rsidP="006B19D7">
            <w:pPr>
              <w:pStyle w:val="BodyText2"/>
              <w:rPr>
                <w:rFonts w:ascii="Arial" w:hAnsi="Arial"/>
                <w:sz w:val="22"/>
              </w:rPr>
            </w:pPr>
          </w:p>
        </w:tc>
        <w:tc>
          <w:tcPr>
            <w:tcW w:w="628" w:type="pct"/>
          </w:tcPr>
          <w:p w14:paraId="6908EF01" w14:textId="77777777" w:rsidR="006B19D7" w:rsidRDefault="006B19D7" w:rsidP="006B19D7">
            <w:pPr>
              <w:pStyle w:val="BodyText2"/>
              <w:rPr>
                <w:rFonts w:ascii="Arial" w:hAnsi="Arial"/>
                <w:sz w:val="22"/>
              </w:rPr>
            </w:pPr>
          </w:p>
        </w:tc>
        <w:tc>
          <w:tcPr>
            <w:tcW w:w="628" w:type="pct"/>
          </w:tcPr>
          <w:p w14:paraId="16C5E8C9" w14:textId="77777777" w:rsidR="006B19D7" w:rsidRDefault="006B19D7" w:rsidP="006B19D7">
            <w:pPr>
              <w:pStyle w:val="BodyText2"/>
              <w:rPr>
                <w:rFonts w:ascii="Arial" w:hAnsi="Arial"/>
                <w:sz w:val="22"/>
              </w:rPr>
            </w:pPr>
          </w:p>
        </w:tc>
        <w:tc>
          <w:tcPr>
            <w:tcW w:w="628" w:type="pct"/>
          </w:tcPr>
          <w:p w14:paraId="418029C8" w14:textId="77777777" w:rsidR="006B19D7" w:rsidRDefault="006B19D7" w:rsidP="006B19D7">
            <w:pPr>
              <w:pStyle w:val="BodyText2"/>
              <w:rPr>
                <w:rFonts w:ascii="Arial" w:hAnsi="Arial"/>
                <w:sz w:val="22"/>
              </w:rPr>
            </w:pPr>
          </w:p>
        </w:tc>
        <w:tc>
          <w:tcPr>
            <w:tcW w:w="660" w:type="pct"/>
          </w:tcPr>
          <w:p w14:paraId="6CCFB16C" w14:textId="77777777" w:rsidR="006B19D7" w:rsidRDefault="006B19D7" w:rsidP="006B19D7">
            <w:pPr>
              <w:pStyle w:val="BodyText2"/>
              <w:rPr>
                <w:rFonts w:ascii="Arial" w:hAnsi="Arial"/>
                <w:sz w:val="22"/>
              </w:rPr>
            </w:pPr>
          </w:p>
        </w:tc>
      </w:tr>
      <w:tr w:rsidR="006B19D7" w14:paraId="48040A9F" w14:textId="77777777" w:rsidTr="501789DA">
        <w:trPr>
          <w:trHeight w:val="300"/>
        </w:trPr>
        <w:tc>
          <w:tcPr>
            <w:tcW w:w="1828" w:type="pct"/>
          </w:tcPr>
          <w:p w14:paraId="1DDDE186"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Oligopoly</w:t>
            </w:r>
          </w:p>
        </w:tc>
        <w:tc>
          <w:tcPr>
            <w:tcW w:w="628" w:type="pct"/>
          </w:tcPr>
          <w:p w14:paraId="6421889A" w14:textId="77777777" w:rsidR="006B19D7" w:rsidRDefault="006B19D7" w:rsidP="006B19D7">
            <w:pPr>
              <w:pStyle w:val="BodyText2"/>
              <w:rPr>
                <w:rFonts w:ascii="Arial" w:hAnsi="Arial"/>
                <w:sz w:val="22"/>
              </w:rPr>
            </w:pPr>
          </w:p>
        </w:tc>
        <w:tc>
          <w:tcPr>
            <w:tcW w:w="628" w:type="pct"/>
          </w:tcPr>
          <w:p w14:paraId="75825B40" w14:textId="77777777" w:rsidR="006B19D7" w:rsidRDefault="006B19D7" w:rsidP="006B19D7">
            <w:pPr>
              <w:pStyle w:val="BodyText2"/>
              <w:rPr>
                <w:rFonts w:ascii="Arial" w:hAnsi="Arial"/>
                <w:sz w:val="22"/>
              </w:rPr>
            </w:pPr>
          </w:p>
        </w:tc>
        <w:tc>
          <w:tcPr>
            <w:tcW w:w="628" w:type="pct"/>
          </w:tcPr>
          <w:p w14:paraId="24F3A841" w14:textId="77777777" w:rsidR="006B19D7" w:rsidRDefault="006B19D7" w:rsidP="006B19D7">
            <w:pPr>
              <w:pStyle w:val="BodyText2"/>
              <w:rPr>
                <w:rFonts w:ascii="Arial" w:hAnsi="Arial"/>
                <w:sz w:val="22"/>
              </w:rPr>
            </w:pPr>
          </w:p>
        </w:tc>
        <w:tc>
          <w:tcPr>
            <w:tcW w:w="628" w:type="pct"/>
          </w:tcPr>
          <w:p w14:paraId="328A7EC9" w14:textId="77777777" w:rsidR="006B19D7" w:rsidRDefault="006B19D7" w:rsidP="006B19D7">
            <w:pPr>
              <w:pStyle w:val="BodyText2"/>
              <w:rPr>
                <w:rFonts w:ascii="Arial" w:hAnsi="Arial"/>
                <w:sz w:val="22"/>
              </w:rPr>
            </w:pPr>
          </w:p>
        </w:tc>
        <w:tc>
          <w:tcPr>
            <w:tcW w:w="660" w:type="pct"/>
          </w:tcPr>
          <w:p w14:paraId="062EAF34" w14:textId="77777777" w:rsidR="006B19D7" w:rsidRDefault="006B19D7" w:rsidP="006B19D7">
            <w:pPr>
              <w:pStyle w:val="BodyText2"/>
              <w:rPr>
                <w:rFonts w:ascii="Arial" w:hAnsi="Arial"/>
                <w:sz w:val="22"/>
              </w:rPr>
            </w:pPr>
          </w:p>
        </w:tc>
      </w:tr>
      <w:tr w:rsidR="006B19D7" w14:paraId="4B653AEE" w14:textId="77777777" w:rsidTr="501789DA">
        <w:trPr>
          <w:trHeight w:val="396"/>
        </w:trPr>
        <w:tc>
          <w:tcPr>
            <w:tcW w:w="1828" w:type="pct"/>
          </w:tcPr>
          <w:p w14:paraId="5E186075"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Monopoly and monopoly power</w:t>
            </w:r>
          </w:p>
        </w:tc>
        <w:tc>
          <w:tcPr>
            <w:tcW w:w="628" w:type="pct"/>
          </w:tcPr>
          <w:p w14:paraId="68395B84" w14:textId="77777777" w:rsidR="006B19D7" w:rsidRDefault="006B19D7" w:rsidP="006B19D7">
            <w:pPr>
              <w:pStyle w:val="BodyText2"/>
              <w:rPr>
                <w:rFonts w:ascii="Arial" w:hAnsi="Arial"/>
                <w:sz w:val="22"/>
              </w:rPr>
            </w:pPr>
          </w:p>
        </w:tc>
        <w:tc>
          <w:tcPr>
            <w:tcW w:w="628" w:type="pct"/>
          </w:tcPr>
          <w:p w14:paraId="7B78D02F" w14:textId="77777777" w:rsidR="006B19D7" w:rsidRDefault="006B19D7" w:rsidP="006B19D7">
            <w:pPr>
              <w:pStyle w:val="BodyText2"/>
              <w:rPr>
                <w:rFonts w:ascii="Arial" w:hAnsi="Arial"/>
                <w:sz w:val="22"/>
              </w:rPr>
            </w:pPr>
          </w:p>
        </w:tc>
        <w:tc>
          <w:tcPr>
            <w:tcW w:w="628" w:type="pct"/>
          </w:tcPr>
          <w:p w14:paraId="64D7973A" w14:textId="77777777" w:rsidR="006B19D7" w:rsidRDefault="006B19D7" w:rsidP="006B19D7">
            <w:pPr>
              <w:pStyle w:val="BodyText2"/>
              <w:rPr>
                <w:rFonts w:ascii="Arial" w:hAnsi="Arial"/>
                <w:sz w:val="22"/>
              </w:rPr>
            </w:pPr>
          </w:p>
        </w:tc>
        <w:tc>
          <w:tcPr>
            <w:tcW w:w="628" w:type="pct"/>
          </w:tcPr>
          <w:p w14:paraId="3DD18B86" w14:textId="77777777" w:rsidR="006B19D7" w:rsidRDefault="006B19D7" w:rsidP="006B19D7">
            <w:pPr>
              <w:pStyle w:val="BodyText2"/>
              <w:rPr>
                <w:rFonts w:ascii="Arial" w:hAnsi="Arial"/>
                <w:sz w:val="22"/>
              </w:rPr>
            </w:pPr>
          </w:p>
        </w:tc>
        <w:tc>
          <w:tcPr>
            <w:tcW w:w="660" w:type="pct"/>
          </w:tcPr>
          <w:p w14:paraId="2AE26C65" w14:textId="77777777" w:rsidR="006B19D7" w:rsidRDefault="006B19D7" w:rsidP="006B19D7">
            <w:pPr>
              <w:pStyle w:val="BodyText2"/>
              <w:rPr>
                <w:rFonts w:ascii="Arial" w:hAnsi="Arial"/>
                <w:sz w:val="22"/>
              </w:rPr>
            </w:pPr>
          </w:p>
        </w:tc>
      </w:tr>
      <w:tr w:rsidR="006B19D7" w14:paraId="33A5661B" w14:textId="77777777" w:rsidTr="501789DA">
        <w:trPr>
          <w:trHeight w:val="210"/>
        </w:trPr>
        <w:tc>
          <w:tcPr>
            <w:tcW w:w="1828" w:type="pct"/>
          </w:tcPr>
          <w:p w14:paraId="059286F2" w14:textId="77777777" w:rsidR="006B19D7" w:rsidRDefault="006B19D7" w:rsidP="006B19D7">
            <w:pPr>
              <w:pStyle w:val="BodyText2"/>
              <w:numPr>
                <w:ilvl w:val="1"/>
                <w:numId w:val="16"/>
              </w:numPr>
              <w:ind w:left="709" w:hanging="567"/>
              <w:rPr>
                <w:rFonts w:ascii="Arial" w:hAnsi="Arial"/>
                <w:sz w:val="22"/>
                <w:u w:val="single"/>
              </w:rPr>
            </w:pPr>
            <w:r w:rsidRPr="00B60676">
              <w:rPr>
                <w:rFonts w:ascii="Arial" w:hAnsi="Arial"/>
                <w:b w:val="0"/>
                <w:sz w:val="22"/>
              </w:rPr>
              <w:t>Price discrimination</w:t>
            </w:r>
          </w:p>
        </w:tc>
        <w:tc>
          <w:tcPr>
            <w:tcW w:w="628" w:type="pct"/>
          </w:tcPr>
          <w:p w14:paraId="614F9428" w14:textId="77777777" w:rsidR="006B19D7" w:rsidRDefault="006B19D7" w:rsidP="006B19D7">
            <w:pPr>
              <w:pStyle w:val="BodyText2"/>
              <w:rPr>
                <w:rFonts w:ascii="Arial" w:hAnsi="Arial"/>
                <w:sz w:val="22"/>
              </w:rPr>
            </w:pPr>
          </w:p>
        </w:tc>
        <w:tc>
          <w:tcPr>
            <w:tcW w:w="628" w:type="pct"/>
          </w:tcPr>
          <w:p w14:paraId="44F39CBF" w14:textId="77777777" w:rsidR="006B19D7" w:rsidRDefault="006B19D7" w:rsidP="006B19D7">
            <w:pPr>
              <w:pStyle w:val="BodyText2"/>
              <w:rPr>
                <w:rFonts w:ascii="Arial" w:hAnsi="Arial"/>
                <w:sz w:val="22"/>
              </w:rPr>
            </w:pPr>
          </w:p>
        </w:tc>
        <w:tc>
          <w:tcPr>
            <w:tcW w:w="628" w:type="pct"/>
          </w:tcPr>
          <w:p w14:paraId="50D11989" w14:textId="77777777" w:rsidR="006B19D7" w:rsidRDefault="006B19D7" w:rsidP="006B19D7">
            <w:pPr>
              <w:pStyle w:val="BodyText2"/>
              <w:rPr>
                <w:rFonts w:ascii="Arial" w:hAnsi="Arial"/>
                <w:sz w:val="22"/>
              </w:rPr>
            </w:pPr>
          </w:p>
        </w:tc>
        <w:tc>
          <w:tcPr>
            <w:tcW w:w="628" w:type="pct"/>
          </w:tcPr>
          <w:p w14:paraId="00CD87EC" w14:textId="77777777" w:rsidR="006B19D7" w:rsidRDefault="006B19D7" w:rsidP="006B19D7">
            <w:pPr>
              <w:pStyle w:val="BodyText2"/>
              <w:rPr>
                <w:rFonts w:ascii="Arial" w:hAnsi="Arial"/>
                <w:sz w:val="22"/>
              </w:rPr>
            </w:pPr>
          </w:p>
        </w:tc>
        <w:tc>
          <w:tcPr>
            <w:tcW w:w="660" w:type="pct"/>
          </w:tcPr>
          <w:p w14:paraId="67E41278" w14:textId="77777777" w:rsidR="006B19D7" w:rsidRDefault="006B19D7" w:rsidP="006B19D7">
            <w:pPr>
              <w:pStyle w:val="BodyText2"/>
              <w:rPr>
                <w:rFonts w:ascii="Arial" w:hAnsi="Arial"/>
                <w:sz w:val="22"/>
              </w:rPr>
            </w:pPr>
          </w:p>
        </w:tc>
      </w:tr>
      <w:tr w:rsidR="006B19D7" w14:paraId="287BE374" w14:textId="77777777" w:rsidTr="501789DA">
        <w:trPr>
          <w:trHeight w:val="960"/>
        </w:trPr>
        <w:tc>
          <w:tcPr>
            <w:tcW w:w="1828" w:type="pct"/>
          </w:tcPr>
          <w:p w14:paraId="6B4AD6F3"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The dynamics of competition and competitive market processes – short and long run benefits of competition, process of creative destruction</w:t>
            </w:r>
          </w:p>
        </w:tc>
        <w:tc>
          <w:tcPr>
            <w:tcW w:w="628" w:type="pct"/>
          </w:tcPr>
          <w:p w14:paraId="31250A82" w14:textId="77777777" w:rsidR="006B19D7" w:rsidRDefault="006B19D7" w:rsidP="006B19D7">
            <w:pPr>
              <w:pStyle w:val="BodyText2"/>
              <w:rPr>
                <w:rFonts w:ascii="Arial" w:hAnsi="Arial"/>
                <w:sz w:val="22"/>
              </w:rPr>
            </w:pPr>
          </w:p>
        </w:tc>
        <w:tc>
          <w:tcPr>
            <w:tcW w:w="628" w:type="pct"/>
          </w:tcPr>
          <w:p w14:paraId="7510FC28" w14:textId="77777777" w:rsidR="006B19D7" w:rsidRDefault="006B19D7" w:rsidP="006B19D7">
            <w:pPr>
              <w:pStyle w:val="BodyText2"/>
              <w:rPr>
                <w:rFonts w:ascii="Arial" w:hAnsi="Arial"/>
                <w:sz w:val="22"/>
              </w:rPr>
            </w:pPr>
          </w:p>
        </w:tc>
        <w:tc>
          <w:tcPr>
            <w:tcW w:w="628" w:type="pct"/>
          </w:tcPr>
          <w:p w14:paraId="27A6900E" w14:textId="77777777" w:rsidR="006B19D7" w:rsidRDefault="006B19D7" w:rsidP="006B19D7">
            <w:pPr>
              <w:pStyle w:val="BodyText2"/>
              <w:rPr>
                <w:rFonts w:ascii="Arial" w:hAnsi="Arial"/>
                <w:sz w:val="22"/>
              </w:rPr>
            </w:pPr>
          </w:p>
        </w:tc>
        <w:tc>
          <w:tcPr>
            <w:tcW w:w="628" w:type="pct"/>
          </w:tcPr>
          <w:p w14:paraId="3BF136F0" w14:textId="77777777" w:rsidR="006B19D7" w:rsidRDefault="006B19D7" w:rsidP="006B19D7">
            <w:pPr>
              <w:pStyle w:val="BodyText2"/>
              <w:rPr>
                <w:rFonts w:ascii="Arial" w:hAnsi="Arial"/>
                <w:sz w:val="22"/>
              </w:rPr>
            </w:pPr>
          </w:p>
        </w:tc>
        <w:tc>
          <w:tcPr>
            <w:tcW w:w="660" w:type="pct"/>
          </w:tcPr>
          <w:p w14:paraId="2FD56477" w14:textId="77777777" w:rsidR="006B19D7" w:rsidRDefault="006B19D7" w:rsidP="006B19D7">
            <w:pPr>
              <w:pStyle w:val="BodyText2"/>
              <w:rPr>
                <w:rFonts w:ascii="Arial" w:hAnsi="Arial"/>
                <w:sz w:val="22"/>
              </w:rPr>
            </w:pPr>
          </w:p>
        </w:tc>
      </w:tr>
      <w:tr w:rsidR="006B19D7" w14:paraId="0E7E583A" w14:textId="77777777" w:rsidTr="501789DA">
        <w:trPr>
          <w:trHeight w:val="210"/>
        </w:trPr>
        <w:tc>
          <w:tcPr>
            <w:tcW w:w="1828" w:type="pct"/>
          </w:tcPr>
          <w:p w14:paraId="33D191CA"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Contestable and non-contestable markets</w:t>
            </w:r>
          </w:p>
        </w:tc>
        <w:tc>
          <w:tcPr>
            <w:tcW w:w="628" w:type="pct"/>
          </w:tcPr>
          <w:p w14:paraId="09D2B227" w14:textId="77777777" w:rsidR="006B19D7" w:rsidRDefault="006B19D7" w:rsidP="006B19D7">
            <w:pPr>
              <w:pStyle w:val="BodyText2"/>
              <w:rPr>
                <w:rFonts w:ascii="Arial" w:hAnsi="Arial"/>
                <w:sz w:val="22"/>
              </w:rPr>
            </w:pPr>
          </w:p>
        </w:tc>
        <w:tc>
          <w:tcPr>
            <w:tcW w:w="628" w:type="pct"/>
          </w:tcPr>
          <w:p w14:paraId="73092562" w14:textId="77777777" w:rsidR="006B19D7" w:rsidRDefault="006B19D7" w:rsidP="006B19D7">
            <w:pPr>
              <w:pStyle w:val="BodyText2"/>
              <w:rPr>
                <w:rFonts w:ascii="Arial" w:hAnsi="Arial"/>
                <w:sz w:val="22"/>
              </w:rPr>
            </w:pPr>
          </w:p>
        </w:tc>
        <w:tc>
          <w:tcPr>
            <w:tcW w:w="628" w:type="pct"/>
          </w:tcPr>
          <w:p w14:paraId="40EC08AD" w14:textId="77777777" w:rsidR="006B19D7" w:rsidRDefault="006B19D7" w:rsidP="006B19D7">
            <w:pPr>
              <w:pStyle w:val="BodyText2"/>
              <w:rPr>
                <w:rFonts w:ascii="Arial" w:hAnsi="Arial"/>
                <w:sz w:val="22"/>
              </w:rPr>
            </w:pPr>
          </w:p>
        </w:tc>
        <w:tc>
          <w:tcPr>
            <w:tcW w:w="628" w:type="pct"/>
          </w:tcPr>
          <w:p w14:paraId="3A15BA3A" w14:textId="77777777" w:rsidR="006B19D7" w:rsidRDefault="006B19D7" w:rsidP="006B19D7">
            <w:pPr>
              <w:pStyle w:val="BodyText2"/>
              <w:rPr>
                <w:rFonts w:ascii="Arial" w:hAnsi="Arial"/>
                <w:sz w:val="22"/>
              </w:rPr>
            </w:pPr>
          </w:p>
        </w:tc>
        <w:tc>
          <w:tcPr>
            <w:tcW w:w="660" w:type="pct"/>
          </w:tcPr>
          <w:p w14:paraId="6E9613B1" w14:textId="77777777" w:rsidR="006B19D7" w:rsidRDefault="006B19D7" w:rsidP="006B19D7">
            <w:pPr>
              <w:pStyle w:val="BodyText2"/>
              <w:rPr>
                <w:rFonts w:ascii="Arial" w:hAnsi="Arial"/>
                <w:sz w:val="22"/>
              </w:rPr>
            </w:pPr>
          </w:p>
        </w:tc>
      </w:tr>
      <w:tr w:rsidR="006B19D7" w14:paraId="1EDD9C14" w14:textId="77777777" w:rsidTr="501789DA">
        <w:trPr>
          <w:trHeight w:val="705"/>
        </w:trPr>
        <w:tc>
          <w:tcPr>
            <w:tcW w:w="1828" w:type="pct"/>
          </w:tcPr>
          <w:p w14:paraId="200B6457"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Market structure, static efficiency, dynamic efficiency and resource allocation</w:t>
            </w:r>
          </w:p>
        </w:tc>
        <w:tc>
          <w:tcPr>
            <w:tcW w:w="628" w:type="pct"/>
          </w:tcPr>
          <w:p w14:paraId="70152B14" w14:textId="77777777" w:rsidR="006B19D7" w:rsidRDefault="006B19D7" w:rsidP="006B19D7">
            <w:pPr>
              <w:pStyle w:val="BodyText2"/>
              <w:rPr>
                <w:rFonts w:ascii="Arial" w:hAnsi="Arial"/>
                <w:sz w:val="22"/>
              </w:rPr>
            </w:pPr>
          </w:p>
        </w:tc>
        <w:tc>
          <w:tcPr>
            <w:tcW w:w="628" w:type="pct"/>
          </w:tcPr>
          <w:p w14:paraId="7722976C" w14:textId="77777777" w:rsidR="006B19D7" w:rsidRDefault="006B19D7" w:rsidP="006B19D7">
            <w:pPr>
              <w:pStyle w:val="BodyText2"/>
              <w:rPr>
                <w:rFonts w:ascii="Arial" w:hAnsi="Arial"/>
                <w:sz w:val="22"/>
              </w:rPr>
            </w:pPr>
          </w:p>
        </w:tc>
        <w:tc>
          <w:tcPr>
            <w:tcW w:w="628" w:type="pct"/>
          </w:tcPr>
          <w:p w14:paraId="0517FF80" w14:textId="77777777" w:rsidR="006B19D7" w:rsidRDefault="006B19D7" w:rsidP="006B19D7">
            <w:pPr>
              <w:pStyle w:val="BodyText2"/>
              <w:rPr>
                <w:rFonts w:ascii="Arial" w:hAnsi="Arial"/>
                <w:sz w:val="22"/>
              </w:rPr>
            </w:pPr>
          </w:p>
        </w:tc>
        <w:tc>
          <w:tcPr>
            <w:tcW w:w="628" w:type="pct"/>
          </w:tcPr>
          <w:p w14:paraId="04B18F52" w14:textId="77777777" w:rsidR="006B19D7" w:rsidRDefault="006B19D7" w:rsidP="006B19D7">
            <w:pPr>
              <w:pStyle w:val="BodyText2"/>
              <w:rPr>
                <w:rFonts w:ascii="Arial" w:hAnsi="Arial"/>
                <w:sz w:val="22"/>
              </w:rPr>
            </w:pPr>
          </w:p>
        </w:tc>
        <w:tc>
          <w:tcPr>
            <w:tcW w:w="660" w:type="pct"/>
          </w:tcPr>
          <w:p w14:paraId="2AD3EAA6" w14:textId="77777777" w:rsidR="006B19D7" w:rsidRDefault="006B19D7" w:rsidP="006B19D7">
            <w:pPr>
              <w:pStyle w:val="BodyText2"/>
              <w:rPr>
                <w:rFonts w:ascii="Arial" w:hAnsi="Arial"/>
                <w:sz w:val="22"/>
              </w:rPr>
            </w:pPr>
          </w:p>
        </w:tc>
      </w:tr>
      <w:tr w:rsidR="006B19D7" w14:paraId="151D0969" w14:textId="77777777" w:rsidTr="501789DA">
        <w:trPr>
          <w:trHeight w:val="2085"/>
        </w:trPr>
        <w:tc>
          <w:tcPr>
            <w:tcW w:w="1828" w:type="pct"/>
          </w:tcPr>
          <w:p w14:paraId="36B96077" w14:textId="77777777" w:rsidR="006B19D7"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lastRenderedPageBreak/>
              <w:t>Consumer and producer surplus</w:t>
            </w:r>
          </w:p>
        </w:tc>
        <w:tc>
          <w:tcPr>
            <w:tcW w:w="628" w:type="pct"/>
          </w:tcPr>
          <w:p w14:paraId="00B68DBA" w14:textId="77777777" w:rsidR="006B19D7" w:rsidRDefault="006B19D7" w:rsidP="006B19D7">
            <w:pPr>
              <w:pStyle w:val="BodyText2"/>
              <w:rPr>
                <w:rFonts w:ascii="Arial" w:hAnsi="Arial"/>
                <w:sz w:val="22"/>
              </w:rPr>
            </w:pPr>
          </w:p>
        </w:tc>
        <w:tc>
          <w:tcPr>
            <w:tcW w:w="628" w:type="pct"/>
          </w:tcPr>
          <w:p w14:paraId="7667B989" w14:textId="77777777" w:rsidR="006B19D7" w:rsidRDefault="006B19D7" w:rsidP="006B19D7">
            <w:pPr>
              <w:pStyle w:val="BodyText2"/>
              <w:rPr>
                <w:rFonts w:ascii="Arial" w:hAnsi="Arial"/>
                <w:sz w:val="22"/>
              </w:rPr>
            </w:pPr>
          </w:p>
        </w:tc>
        <w:tc>
          <w:tcPr>
            <w:tcW w:w="628" w:type="pct"/>
          </w:tcPr>
          <w:p w14:paraId="0445B9FB" w14:textId="77777777" w:rsidR="006B19D7" w:rsidRDefault="006B19D7" w:rsidP="006B19D7">
            <w:pPr>
              <w:pStyle w:val="BodyText2"/>
              <w:rPr>
                <w:rFonts w:ascii="Arial" w:hAnsi="Arial"/>
                <w:sz w:val="22"/>
              </w:rPr>
            </w:pPr>
          </w:p>
        </w:tc>
        <w:tc>
          <w:tcPr>
            <w:tcW w:w="628" w:type="pct"/>
          </w:tcPr>
          <w:p w14:paraId="01FC7EEB" w14:textId="77777777" w:rsidR="006B19D7" w:rsidRDefault="006B19D7" w:rsidP="006B19D7">
            <w:pPr>
              <w:pStyle w:val="BodyText2"/>
              <w:rPr>
                <w:rFonts w:ascii="Arial" w:hAnsi="Arial"/>
                <w:sz w:val="22"/>
              </w:rPr>
            </w:pPr>
          </w:p>
        </w:tc>
        <w:tc>
          <w:tcPr>
            <w:tcW w:w="660" w:type="pct"/>
          </w:tcPr>
          <w:p w14:paraId="4E9DC1B5" w14:textId="77777777" w:rsidR="006B19D7" w:rsidRDefault="006B19D7" w:rsidP="006B19D7">
            <w:pPr>
              <w:pStyle w:val="BodyText2"/>
              <w:rPr>
                <w:rFonts w:ascii="Arial" w:hAnsi="Arial"/>
                <w:sz w:val="22"/>
              </w:rPr>
            </w:pPr>
          </w:p>
        </w:tc>
      </w:tr>
      <w:tr w:rsidR="006732A7" w14:paraId="69CB2DC1" w14:textId="77777777" w:rsidTr="501789DA">
        <w:trPr>
          <w:trHeight w:val="337"/>
        </w:trPr>
        <w:tc>
          <w:tcPr>
            <w:tcW w:w="5000" w:type="pct"/>
            <w:gridSpan w:val="6"/>
            <w:shd w:val="clear" w:color="auto" w:fill="D9D9D9" w:themeFill="background1" w:themeFillShade="D9"/>
          </w:tcPr>
          <w:p w14:paraId="15FEC4A8" w14:textId="77777777" w:rsidR="006732A7" w:rsidRDefault="006732A7" w:rsidP="006B19D7">
            <w:pPr>
              <w:pStyle w:val="BodyText2"/>
              <w:rPr>
                <w:rFonts w:ascii="Arial" w:hAnsi="Arial"/>
                <w:sz w:val="22"/>
              </w:rPr>
            </w:pPr>
            <w:r>
              <w:rPr>
                <w:rFonts w:ascii="Arial" w:hAnsi="Arial"/>
                <w:sz w:val="22"/>
                <w:u w:val="single"/>
              </w:rPr>
              <w:t>The Labour Market</w:t>
            </w:r>
          </w:p>
        </w:tc>
      </w:tr>
      <w:tr w:rsidR="006B19D7" w14:paraId="2FD345F1" w14:textId="77777777" w:rsidTr="501789DA">
        <w:trPr>
          <w:trHeight w:val="660"/>
          <w:hidden/>
        </w:trPr>
        <w:tc>
          <w:tcPr>
            <w:tcW w:w="1828" w:type="pct"/>
          </w:tcPr>
          <w:p w14:paraId="32A74551" w14:textId="77777777" w:rsidR="006732A7" w:rsidRPr="006732A7" w:rsidRDefault="006732A7" w:rsidP="006732A7">
            <w:pPr>
              <w:pStyle w:val="ListParagraph"/>
              <w:numPr>
                <w:ilvl w:val="0"/>
                <w:numId w:val="16"/>
              </w:numPr>
              <w:rPr>
                <w:vanish/>
                <w:lang w:eastAsia="en-US"/>
              </w:rPr>
            </w:pPr>
          </w:p>
          <w:p w14:paraId="561B0619" w14:textId="77777777" w:rsidR="006B19D7" w:rsidRDefault="006B19D7" w:rsidP="006732A7">
            <w:pPr>
              <w:pStyle w:val="BodyText2"/>
              <w:numPr>
                <w:ilvl w:val="1"/>
                <w:numId w:val="16"/>
              </w:numPr>
              <w:ind w:left="862"/>
              <w:rPr>
                <w:rFonts w:ascii="Arial" w:hAnsi="Arial"/>
                <w:sz w:val="22"/>
                <w:u w:val="single"/>
              </w:rPr>
            </w:pPr>
            <w:r>
              <w:rPr>
                <w:rFonts w:ascii="Arial" w:hAnsi="Arial"/>
                <w:b w:val="0"/>
                <w:sz w:val="22"/>
              </w:rPr>
              <w:t>The demand for labour, marginal productivity theory</w:t>
            </w:r>
          </w:p>
        </w:tc>
        <w:tc>
          <w:tcPr>
            <w:tcW w:w="628" w:type="pct"/>
          </w:tcPr>
          <w:p w14:paraId="65C5C678" w14:textId="77777777" w:rsidR="006B19D7" w:rsidRDefault="006B19D7" w:rsidP="006B19D7">
            <w:pPr>
              <w:pStyle w:val="BodyText2"/>
              <w:rPr>
                <w:rFonts w:ascii="Arial" w:hAnsi="Arial"/>
                <w:sz w:val="22"/>
              </w:rPr>
            </w:pPr>
          </w:p>
        </w:tc>
        <w:tc>
          <w:tcPr>
            <w:tcW w:w="628" w:type="pct"/>
          </w:tcPr>
          <w:p w14:paraId="6F5BDE2E" w14:textId="77777777" w:rsidR="006B19D7" w:rsidRDefault="006B19D7" w:rsidP="006B19D7">
            <w:pPr>
              <w:pStyle w:val="BodyText2"/>
              <w:rPr>
                <w:rFonts w:ascii="Arial" w:hAnsi="Arial"/>
                <w:sz w:val="22"/>
              </w:rPr>
            </w:pPr>
          </w:p>
        </w:tc>
        <w:tc>
          <w:tcPr>
            <w:tcW w:w="628" w:type="pct"/>
          </w:tcPr>
          <w:p w14:paraId="32677CD4" w14:textId="77777777" w:rsidR="006B19D7" w:rsidRDefault="006B19D7" w:rsidP="006B19D7">
            <w:pPr>
              <w:pStyle w:val="BodyText2"/>
              <w:rPr>
                <w:rFonts w:ascii="Arial" w:hAnsi="Arial"/>
                <w:sz w:val="22"/>
              </w:rPr>
            </w:pPr>
          </w:p>
        </w:tc>
        <w:tc>
          <w:tcPr>
            <w:tcW w:w="628" w:type="pct"/>
          </w:tcPr>
          <w:p w14:paraId="472C9D11" w14:textId="77777777" w:rsidR="006B19D7" w:rsidRDefault="006B19D7" w:rsidP="006B19D7">
            <w:pPr>
              <w:pStyle w:val="BodyText2"/>
              <w:rPr>
                <w:rFonts w:ascii="Arial" w:hAnsi="Arial"/>
                <w:sz w:val="22"/>
              </w:rPr>
            </w:pPr>
          </w:p>
        </w:tc>
        <w:tc>
          <w:tcPr>
            <w:tcW w:w="660" w:type="pct"/>
          </w:tcPr>
          <w:p w14:paraId="15927D08" w14:textId="77777777" w:rsidR="006B19D7" w:rsidRDefault="006B19D7" w:rsidP="006B19D7">
            <w:pPr>
              <w:pStyle w:val="BodyText2"/>
              <w:rPr>
                <w:rFonts w:ascii="Arial" w:hAnsi="Arial"/>
                <w:sz w:val="22"/>
              </w:rPr>
            </w:pPr>
          </w:p>
        </w:tc>
      </w:tr>
      <w:tr w:rsidR="006B19D7" w14:paraId="6D0DD222" w14:textId="77777777" w:rsidTr="501789DA">
        <w:trPr>
          <w:trHeight w:val="480"/>
        </w:trPr>
        <w:tc>
          <w:tcPr>
            <w:tcW w:w="1828" w:type="pct"/>
          </w:tcPr>
          <w:p w14:paraId="572F0491" w14:textId="77777777" w:rsidR="006B19D7" w:rsidRDefault="006B19D7" w:rsidP="006B19D7">
            <w:pPr>
              <w:pStyle w:val="BodyText2"/>
              <w:numPr>
                <w:ilvl w:val="1"/>
                <w:numId w:val="16"/>
              </w:numPr>
              <w:ind w:left="709" w:hanging="567"/>
              <w:rPr>
                <w:rFonts w:ascii="Arial" w:hAnsi="Arial"/>
                <w:sz w:val="22"/>
                <w:u w:val="single"/>
              </w:rPr>
            </w:pPr>
            <w:r w:rsidRPr="00B60676">
              <w:rPr>
                <w:rFonts w:ascii="Arial" w:hAnsi="Arial"/>
                <w:b w:val="0"/>
                <w:sz w:val="22"/>
              </w:rPr>
              <w:t>Influences upon the supply of labour to different markets</w:t>
            </w:r>
          </w:p>
        </w:tc>
        <w:tc>
          <w:tcPr>
            <w:tcW w:w="628" w:type="pct"/>
          </w:tcPr>
          <w:p w14:paraId="41CF1C99" w14:textId="77777777" w:rsidR="006B19D7" w:rsidRDefault="006B19D7" w:rsidP="006B19D7">
            <w:pPr>
              <w:pStyle w:val="BodyText2"/>
              <w:rPr>
                <w:rFonts w:ascii="Arial" w:hAnsi="Arial"/>
                <w:sz w:val="22"/>
              </w:rPr>
            </w:pPr>
          </w:p>
        </w:tc>
        <w:tc>
          <w:tcPr>
            <w:tcW w:w="628" w:type="pct"/>
          </w:tcPr>
          <w:p w14:paraId="4188DEF7" w14:textId="77777777" w:rsidR="006B19D7" w:rsidRDefault="006B19D7" w:rsidP="006B19D7">
            <w:pPr>
              <w:pStyle w:val="BodyText2"/>
              <w:rPr>
                <w:rFonts w:ascii="Arial" w:hAnsi="Arial"/>
                <w:sz w:val="22"/>
              </w:rPr>
            </w:pPr>
          </w:p>
        </w:tc>
        <w:tc>
          <w:tcPr>
            <w:tcW w:w="628" w:type="pct"/>
          </w:tcPr>
          <w:p w14:paraId="3ADE8B36" w14:textId="77777777" w:rsidR="006B19D7" w:rsidRDefault="006B19D7" w:rsidP="006B19D7">
            <w:pPr>
              <w:pStyle w:val="BodyText2"/>
              <w:rPr>
                <w:rFonts w:ascii="Arial" w:hAnsi="Arial"/>
                <w:sz w:val="22"/>
              </w:rPr>
            </w:pPr>
          </w:p>
        </w:tc>
        <w:tc>
          <w:tcPr>
            <w:tcW w:w="628" w:type="pct"/>
          </w:tcPr>
          <w:p w14:paraId="068F7C86" w14:textId="77777777" w:rsidR="006B19D7" w:rsidRDefault="006B19D7" w:rsidP="006B19D7">
            <w:pPr>
              <w:pStyle w:val="BodyText2"/>
              <w:rPr>
                <w:rFonts w:ascii="Arial" w:hAnsi="Arial"/>
                <w:sz w:val="22"/>
              </w:rPr>
            </w:pPr>
          </w:p>
        </w:tc>
        <w:tc>
          <w:tcPr>
            <w:tcW w:w="660" w:type="pct"/>
          </w:tcPr>
          <w:p w14:paraId="49A8D55B" w14:textId="77777777" w:rsidR="006B19D7" w:rsidRDefault="006B19D7" w:rsidP="006B19D7">
            <w:pPr>
              <w:pStyle w:val="BodyText2"/>
              <w:rPr>
                <w:rFonts w:ascii="Arial" w:hAnsi="Arial"/>
                <w:sz w:val="22"/>
              </w:rPr>
            </w:pPr>
          </w:p>
        </w:tc>
      </w:tr>
      <w:tr w:rsidR="006B19D7" w14:paraId="0A9CFB26" w14:textId="77777777" w:rsidTr="501789DA">
        <w:trPr>
          <w:trHeight w:val="675"/>
        </w:trPr>
        <w:tc>
          <w:tcPr>
            <w:tcW w:w="1828" w:type="pct"/>
          </w:tcPr>
          <w:p w14:paraId="46434688"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The determination of relative wage determination in a perfectly competitive market</w:t>
            </w:r>
          </w:p>
        </w:tc>
        <w:tc>
          <w:tcPr>
            <w:tcW w:w="628" w:type="pct"/>
          </w:tcPr>
          <w:p w14:paraId="1DF5A3B4" w14:textId="77777777" w:rsidR="006B19D7" w:rsidRDefault="006B19D7" w:rsidP="006B19D7">
            <w:pPr>
              <w:pStyle w:val="BodyText2"/>
              <w:rPr>
                <w:rFonts w:ascii="Arial" w:hAnsi="Arial"/>
                <w:sz w:val="22"/>
              </w:rPr>
            </w:pPr>
          </w:p>
        </w:tc>
        <w:tc>
          <w:tcPr>
            <w:tcW w:w="628" w:type="pct"/>
          </w:tcPr>
          <w:p w14:paraId="7395F120" w14:textId="77777777" w:rsidR="006B19D7" w:rsidRDefault="006B19D7" w:rsidP="006B19D7">
            <w:pPr>
              <w:pStyle w:val="BodyText2"/>
              <w:rPr>
                <w:rFonts w:ascii="Arial" w:hAnsi="Arial"/>
                <w:sz w:val="22"/>
              </w:rPr>
            </w:pPr>
          </w:p>
        </w:tc>
        <w:tc>
          <w:tcPr>
            <w:tcW w:w="628" w:type="pct"/>
          </w:tcPr>
          <w:p w14:paraId="5A50566E" w14:textId="77777777" w:rsidR="006B19D7" w:rsidRDefault="006B19D7" w:rsidP="006B19D7">
            <w:pPr>
              <w:pStyle w:val="BodyText2"/>
              <w:rPr>
                <w:rFonts w:ascii="Arial" w:hAnsi="Arial"/>
                <w:sz w:val="22"/>
              </w:rPr>
            </w:pPr>
          </w:p>
        </w:tc>
        <w:tc>
          <w:tcPr>
            <w:tcW w:w="628" w:type="pct"/>
          </w:tcPr>
          <w:p w14:paraId="571092E6" w14:textId="77777777" w:rsidR="006B19D7" w:rsidRDefault="006B19D7" w:rsidP="006B19D7">
            <w:pPr>
              <w:pStyle w:val="BodyText2"/>
              <w:rPr>
                <w:rFonts w:ascii="Arial" w:hAnsi="Arial"/>
                <w:sz w:val="22"/>
              </w:rPr>
            </w:pPr>
          </w:p>
        </w:tc>
        <w:tc>
          <w:tcPr>
            <w:tcW w:w="660" w:type="pct"/>
          </w:tcPr>
          <w:p w14:paraId="31E072B3" w14:textId="77777777" w:rsidR="006B19D7" w:rsidRDefault="006B19D7" w:rsidP="006B19D7">
            <w:pPr>
              <w:pStyle w:val="BodyText2"/>
              <w:rPr>
                <w:rFonts w:ascii="Arial" w:hAnsi="Arial"/>
                <w:sz w:val="22"/>
              </w:rPr>
            </w:pPr>
          </w:p>
        </w:tc>
      </w:tr>
      <w:tr w:rsidR="006B19D7" w14:paraId="3339A212" w14:textId="77777777" w:rsidTr="501789DA">
        <w:trPr>
          <w:trHeight w:val="705"/>
        </w:trPr>
        <w:tc>
          <w:tcPr>
            <w:tcW w:w="1828" w:type="pct"/>
          </w:tcPr>
          <w:p w14:paraId="435B842C"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The determination of relative wage rates and level of employment in imperfectly competitive labour markets</w:t>
            </w:r>
          </w:p>
        </w:tc>
        <w:tc>
          <w:tcPr>
            <w:tcW w:w="628" w:type="pct"/>
          </w:tcPr>
          <w:p w14:paraId="28EA5BA3" w14:textId="77777777" w:rsidR="006B19D7" w:rsidRDefault="006B19D7" w:rsidP="006B19D7">
            <w:pPr>
              <w:pStyle w:val="BodyText2"/>
              <w:rPr>
                <w:rFonts w:ascii="Arial" w:hAnsi="Arial"/>
                <w:sz w:val="22"/>
              </w:rPr>
            </w:pPr>
          </w:p>
        </w:tc>
        <w:tc>
          <w:tcPr>
            <w:tcW w:w="628" w:type="pct"/>
          </w:tcPr>
          <w:p w14:paraId="41CA32EA" w14:textId="77777777" w:rsidR="006B19D7" w:rsidRDefault="006B19D7" w:rsidP="006B19D7">
            <w:pPr>
              <w:pStyle w:val="BodyText2"/>
              <w:rPr>
                <w:rFonts w:ascii="Arial" w:hAnsi="Arial"/>
                <w:sz w:val="22"/>
              </w:rPr>
            </w:pPr>
          </w:p>
        </w:tc>
        <w:tc>
          <w:tcPr>
            <w:tcW w:w="628" w:type="pct"/>
          </w:tcPr>
          <w:p w14:paraId="0510056A" w14:textId="77777777" w:rsidR="006B19D7" w:rsidRDefault="006B19D7" w:rsidP="006B19D7">
            <w:pPr>
              <w:pStyle w:val="BodyText2"/>
              <w:rPr>
                <w:rFonts w:ascii="Arial" w:hAnsi="Arial"/>
                <w:sz w:val="22"/>
              </w:rPr>
            </w:pPr>
          </w:p>
        </w:tc>
        <w:tc>
          <w:tcPr>
            <w:tcW w:w="628" w:type="pct"/>
          </w:tcPr>
          <w:p w14:paraId="52AC7525" w14:textId="77777777" w:rsidR="006B19D7" w:rsidRDefault="006B19D7" w:rsidP="006B19D7">
            <w:pPr>
              <w:pStyle w:val="BodyText2"/>
              <w:rPr>
                <w:rFonts w:ascii="Arial" w:hAnsi="Arial"/>
                <w:sz w:val="22"/>
              </w:rPr>
            </w:pPr>
          </w:p>
        </w:tc>
        <w:tc>
          <w:tcPr>
            <w:tcW w:w="660" w:type="pct"/>
          </w:tcPr>
          <w:p w14:paraId="3D16EAC7" w14:textId="77777777" w:rsidR="006B19D7" w:rsidRDefault="006B19D7" w:rsidP="006B19D7">
            <w:pPr>
              <w:pStyle w:val="BodyText2"/>
              <w:rPr>
                <w:rFonts w:ascii="Arial" w:hAnsi="Arial"/>
                <w:sz w:val="22"/>
              </w:rPr>
            </w:pPr>
          </w:p>
        </w:tc>
      </w:tr>
      <w:tr w:rsidR="006B19D7" w14:paraId="051912DD" w14:textId="77777777" w:rsidTr="501789DA">
        <w:trPr>
          <w:trHeight w:val="495"/>
        </w:trPr>
        <w:tc>
          <w:tcPr>
            <w:tcW w:w="1828" w:type="pct"/>
          </w:tcPr>
          <w:p w14:paraId="450B54D8"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Trade Union influence in determining wages and levels of employment</w:t>
            </w:r>
          </w:p>
        </w:tc>
        <w:tc>
          <w:tcPr>
            <w:tcW w:w="628" w:type="pct"/>
          </w:tcPr>
          <w:p w14:paraId="5EC2C72C" w14:textId="77777777" w:rsidR="006B19D7" w:rsidRDefault="006B19D7" w:rsidP="006B19D7">
            <w:pPr>
              <w:pStyle w:val="BodyText2"/>
              <w:rPr>
                <w:rFonts w:ascii="Arial" w:hAnsi="Arial"/>
                <w:sz w:val="22"/>
              </w:rPr>
            </w:pPr>
          </w:p>
        </w:tc>
        <w:tc>
          <w:tcPr>
            <w:tcW w:w="628" w:type="pct"/>
          </w:tcPr>
          <w:p w14:paraId="715FC19E" w14:textId="77777777" w:rsidR="006B19D7" w:rsidRDefault="006B19D7" w:rsidP="006B19D7">
            <w:pPr>
              <w:pStyle w:val="BodyText2"/>
              <w:rPr>
                <w:rFonts w:ascii="Arial" w:hAnsi="Arial"/>
                <w:sz w:val="22"/>
              </w:rPr>
            </w:pPr>
          </w:p>
        </w:tc>
        <w:tc>
          <w:tcPr>
            <w:tcW w:w="628" w:type="pct"/>
          </w:tcPr>
          <w:p w14:paraId="0193B40D" w14:textId="77777777" w:rsidR="006B19D7" w:rsidRDefault="006B19D7" w:rsidP="006B19D7">
            <w:pPr>
              <w:pStyle w:val="BodyText2"/>
              <w:rPr>
                <w:rFonts w:ascii="Arial" w:hAnsi="Arial"/>
                <w:sz w:val="22"/>
              </w:rPr>
            </w:pPr>
          </w:p>
        </w:tc>
        <w:tc>
          <w:tcPr>
            <w:tcW w:w="628" w:type="pct"/>
          </w:tcPr>
          <w:p w14:paraId="1A6F0EB2" w14:textId="77777777" w:rsidR="006B19D7" w:rsidRDefault="006B19D7" w:rsidP="006B19D7">
            <w:pPr>
              <w:pStyle w:val="BodyText2"/>
              <w:rPr>
                <w:rFonts w:ascii="Arial" w:hAnsi="Arial"/>
                <w:sz w:val="22"/>
              </w:rPr>
            </w:pPr>
          </w:p>
        </w:tc>
        <w:tc>
          <w:tcPr>
            <w:tcW w:w="660" w:type="pct"/>
          </w:tcPr>
          <w:p w14:paraId="31939071" w14:textId="77777777" w:rsidR="006B19D7" w:rsidRDefault="006B19D7" w:rsidP="006B19D7">
            <w:pPr>
              <w:pStyle w:val="BodyText2"/>
              <w:rPr>
                <w:rFonts w:ascii="Arial" w:hAnsi="Arial"/>
                <w:sz w:val="22"/>
              </w:rPr>
            </w:pPr>
          </w:p>
        </w:tc>
      </w:tr>
      <w:tr w:rsidR="006B19D7" w14:paraId="3A265F7B" w14:textId="77777777" w:rsidTr="501789DA">
        <w:trPr>
          <w:trHeight w:val="210"/>
        </w:trPr>
        <w:tc>
          <w:tcPr>
            <w:tcW w:w="1828" w:type="pct"/>
          </w:tcPr>
          <w:p w14:paraId="2DF54EEA"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The National Minimum Wage</w:t>
            </w:r>
          </w:p>
        </w:tc>
        <w:tc>
          <w:tcPr>
            <w:tcW w:w="628" w:type="pct"/>
          </w:tcPr>
          <w:p w14:paraId="36E11FB1" w14:textId="77777777" w:rsidR="006B19D7" w:rsidRDefault="006B19D7" w:rsidP="006B19D7">
            <w:pPr>
              <w:pStyle w:val="BodyText2"/>
              <w:rPr>
                <w:rFonts w:ascii="Arial" w:hAnsi="Arial"/>
                <w:sz w:val="22"/>
              </w:rPr>
            </w:pPr>
          </w:p>
        </w:tc>
        <w:tc>
          <w:tcPr>
            <w:tcW w:w="628" w:type="pct"/>
          </w:tcPr>
          <w:p w14:paraId="75899FBA" w14:textId="77777777" w:rsidR="006B19D7" w:rsidRDefault="006B19D7" w:rsidP="006B19D7">
            <w:pPr>
              <w:pStyle w:val="BodyText2"/>
              <w:rPr>
                <w:rFonts w:ascii="Arial" w:hAnsi="Arial"/>
                <w:sz w:val="22"/>
              </w:rPr>
            </w:pPr>
          </w:p>
        </w:tc>
        <w:tc>
          <w:tcPr>
            <w:tcW w:w="628" w:type="pct"/>
          </w:tcPr>
          <w:p w14:paraId="3BC1A399" w14:textId="77777777" w:rsidR="006B19D7" w:rsidRDefault="006B19D7" w:rsidP="006B19D7">
            <w:pPr>
              <w:pStyle w:val="BodyText2"/>
              <w:rPr>
                <w:rFonts w:ascii="Arial" w:hAnsi="Arial"/>
                <w:sz w:val="22"/>
              </w:rPr>
            </w:pPr>
          </w:p>
        </w:tc>
        <w:tc>
          <w:tcPr>
            <w:tcW w:w="628" w:type="pct"/>
          </w:tcPr>
          <w:p w14:paraId="0EADF655" w14:textId="77777777" w:rsidR="006B19D7" w:rsidRDefault="006B19D7" w:rsidP="006B19D7">
            <w:pPr>
              <w:pStyle w:val="BodyText2"/>
              <w:rPr>
                <w:rFonts w:ascii="Arial" w:hAnsi="Arial"/>
                <w:sz w:val="22"/>
              </w:rPr>
            </w:pPr>
          </w:p>
        </w:tc>
        <w:tc>
          <w:tcPr>
            <w:tcW w:w="660" w:type="pct"/>
          </w:tcPr>
          <w:p w14:paraId="42CFD4E0" w14:textId="77777777" w:rsidR="006B19D7" w:rsidRDefault="006B19D7" w:rsidP="006B19D7">
            <w:pPr>
              <w:pStyle w:val="BodyText2"/>
              <w:rPr>
                <w:rFonts w:ascii="Arial" w:hAnsi="Arial"/>
                <w:sz w:val="22"/>
              </w:rPr>
            </w:pPr>
          </w:p>
        </w:tc>
      </w:tr>
      <w:tr w:rsidR="006B19D7" w14:paraId="5CFA93A3" w14:textId="77777777" w:rsidTr="501789DA">
        <w:trPr>
          <w:trHeight w:val="450"/>
        </w:trPr>
        <w:tc>
          <w:tcPr>
            <w:tcW w:w="1828" w:type="pct"/>
          </w:tcPr>
          <w:p w14:paraId="6D29BDCF" w14:textId="77777777" w:rsidR="006B19D7" w:rsidRPr="00B60676" w:rsidRDefault="006B19D7" w:rsidP="006B19D7">
            <w:pPr>
              <w:pStyle w:val="BodyText2"/>
              <w:numPr>
                <w:ilvl w:val="1"/>
                <w:numId w:val="16"/>
              </w:numPr>
              <w:ind w:left="709" w:hanging="567"/>
              <w:rPr>
                <w:rFonts w:ascii="Arial" w:hAnsi="Arial"/>
                <w:b w:val="0"/>
                <w:sz w:val="22"/>
              </w:rPr>
            </w:pPr>
            <w:r w:rsidRPr="00B60676">
              <w:rPr>
                <w:rFonts w:ascii="Arial" w:hAnsi="Arial"/>
                <w:b w:val="0"/>
                <w:sz w:val="22"/>
              </w:rPr>
              <w:t>Discrimination in Labour Markets</w:t>
            </w:r>
          </w:p>
        </w:tc>
        <w:tc>
          <w:tcPr>
            <w:tcW w:w="628" w:type="pct"/>
          </w:tcPr>
          <w:p w14:paraId="75639D04" w14:textId="77777777" w:rsidR="006B19D7" w:rsidRDefault="006B19D7" w:rsidP="006B19D7">
            <w:pPr>
              <w:pStyle w:val="BodyText2"/>
              <w:rPr>
                <w:rFonts w:ascii="Arial" w:hAnsi="Arial"/>
                <w:sz w:val="22"/>
              </w:rPr>
            </w:pPr>
          </w:p>
        </w:tc>
        <w:tc>
          <w:tcPr>
            <w:tcW w:w="628" w:type="pct"/>
          </w:tcPr>
          <w:p w14:paraId="098B952C" w14:textId="77777777" w:rsidR="006B19D7" w:rsidRDefault="006B19D7" w:rsidP="006B19D7">
            <w:pPr>
              <w:pStyle w:val="BodyText2"/>
              <w:rPr>
                <w:rFonts w:ascii="Arial" w:hAnsi="Arial"/>
                <w:sz w:val="22"/>
              </w:rPr>
            </w:pPr>
          </w:p>
        </w:tc>
        <w:tc>
          <w:tcPr>
            <w:tcW w:w="628" w:type="pct"/>
          </w:tcPr>
          <w:p w14:paraId="4AE6700E" w14:textId="77777777" w:rsidR="006B19D7" w:rsidRDefault="006B19D7" w:rsidP="006B19D7">
            <w:pPr>
              <w:pStyle w:val="BodyText2"/>
              <w:rPr>
                <w:rFonts w:ascii="Arial" w:hAnsi="Arial"/>
                <w:sz w:val="22"/>
              </w:rPr>
            </w:pPr>
          </w:p>
        </w:tc>
        <w:tc>
          <w:tcPr>
            <w:tcW w:w="628" w:type="pct"/>
          </w:tcPr>
          <w:p w14:paraId="0565B656" w14:textId="77777777" w:rsidR="006B19D7" w:rsidRDefault="006B19D7" w:rsidP="006B19D7">
            <w:pPr>
              <w:pStyle w:val="BodyText2"/>
              <w:rPr>
                <w:rFonts w:ascii="Arial" w:hAnsi="Arial"/>
                <w:sz w:val="22"/>
              </w:rPr>
            </w:pPr>
          </w:p>
        </w:tc>
        <w:tc>
          <w:tcPr>
            <w:tcW w:w="660" w:type="pct"/>
          </w:tcPr>
          <w:p w14:paraId="2A10AE47" w14:textId="77777777" w:rsidR="006B19D7" w:rsidRDefault="006B19D7" w:rsidP="006B19D7">
            <w:pPr>
              <w:pStyle w:val="BodyText2"/>
              <w:rPr>
                <w:rFonts w:ascii="Arial" w:hAnsi="Arial"/>
                <w:sz w:val="22"/>
              </w:rPr>
            </w:pPr>
          </w:p>
        </w:tc>
      </w:tr>
      <w:tr w:rsidR="006732A7" w14:paraId="2DB591C2" w14:textId="77777777" w:rsidTr="501789DA">
        <w:trPr>
          <w:trHeight w:val="737"/>
        </w:trPr>
        <w:tc>
          <w:tcPr>
            <w:tcW w:w="5000" w:type="pct"/>
            <w:gridSpan w:val="6"/>
            <w:shd w:val="clear" w:color="auto" w:fill="D9D9D9" w:themeFill="background1" w:themeFillShade="D9"/>
          </w:tcPr>
          <w:p w14:paraId="13FEB6C0" w14:textId="77777777" w:rsidR="006732A7" w:rsidRDefault="006732A7" w:rsidP="006B19D7">
            <w:pPr>
              <w:pStyle w:val="BodyText2"/>
              <w:rPr>
                <w:rFonts w:ascii="Arial" w:hAnsi="Arial"/>
                <w:sz w:val="22"/>
              </w:rPr>
            </w:pPr>
            <w:r>
              <w:rPr>
                <w:rFonts w:ascii="Arial" w:hAnsi="Arial"/>
                <w:sz w:val="22"/>
                <w:u w:val="single"/>
              </w:rPr>
              <w:t>The distribution of Income and Wealth: Poverty and Inequality</w:t>
            </w:r>
          </w:p>
        </w:tc>
      </w:tr>
      <w:tr w:rsidR="006B19D7" w14:paraId="0B8448AA" w14:textId="77777777" w:rsidTr="501789DA">
        <w:trPr>
          <w:trHeight w:val="645"/>
          <w:hidden/>
        </w:trPr>
        <w:tc>
          <w:tcPr>
            <w:tcW w:w="1828" w:type="pct"/>
          </w:tcPr>
          <w:p w14:paraId="29A5872F" w14:textId="77777777" w:rsidR="006732A7" w:rsidRPr="006732A7" w:rsidRDefault="006732A7" w:rsidP="006732A7">
            <w:pPr>
              <w:pStyle w:val="ListParagraph"/>
              <w:numPr>
                <w:ilvl w:val="0"/>
                <w:numId w:val="16"/>
              </w:numPr>
              <w:rPr>
                <w:vanish/>
                <w:lang w:eastAsia="en-US"/>
              </w:rPr>
            </w:pPr>
          </w:p>
          <w:p w14:paraId="4E3FE965" w14:textId="77777777" w:rsidR="006B19D7" w:rsidRDefault="006B19D7" w:rsidP="006732A7">
            <w:pPr>
              <w:pStyle w:val="BodyText2"/>
              <w:numPr>
                <w:ilvl w:val="1"/>
                <w:numId w:val="16"/>
              </w:numPr>
              <w:ind w:left="862"/>
              <w:rPr>
                <w:rFonts w:ascii="Arial" w:hAnsi="Arial"/>
                <w:sz w:val="22"/>
                <w:u w:val="single"/>
              </w:rPr>
            </w:pPr>
            <w:r>
              <w:rPr>
                <w:rFonts w:ascii="Arial" w:hAnsi="Arial"/>
                <w:b w:val="0"/>
                <w:sz w:val="22"/>
              </w:rPr>
              <w:t>Influencing factors on distribution and equality and equity</w:t>
            </w:r>
          </w:p>
        </w:tc>
        <w:tc>
          <w:tcPr>
            <w:tcW w:w="628" w:type="pct"/>
          </w:tcPr>
          <w:p w14:paraId="04E9A0EF" w14:textId="77777777" w:rsidR="006B19D7" w:rsidRDefault="006B19D7" w:rsidP="006B19D7">
            <w:pPr>
              <w:pStyle w:val="BodyText2"/>
              <w:rPr>
                <w:rFonts w:ascii="Arial" w:hAnsi="Arial"/>
                <w:sz w:val="22"/>
              </w:rPr>
            </w:pPr>
          </w:p>
        </w:tc>
        <w:tc>
          <w:tcPr>
            <w:tcW w:w="628" w:type="pct"/>
          </w:tcPr>
          <w:p w14:paraId="11CFB11E" w14:textId="77777777" w:rsidR="006B19D7" w:rsidRDefault="006B19D7" w:rsidP="006B19D7">
            <w:pPr>
              <w:pStyle w:val="BodyText2"/>
              <w:rPr>
                <w:rFonts w:ascii="Arial" w:hAnsi="Arial"/>
                <w:sz w:val="22"/>
              </w:rPr>
            </w:pPr>
          </w:p>
        </w:tc>
        <w:tc>
          <w:tcPr>
            <w:tcW w:w="628" w:type="pct"/>
          </w:tcPr>
          <w:p w14:paraId="67CA7987" w14:textId="77777777" w:rsidR="006B19D7" w:rsidRDefault="006B19D7" w:rsidP="006B19D7">
            <w:pPr>
              <w:pStyle w:val="BodyText2"/>
              <w:rPr>
                <w:rFonts w:ascii="Arial" w:hAnsi="Arial"/>
                <w:sz w:val="22"/>
              </w:rPr>
            </w:pPr>
          </w:p>
        </w:tc>
        <w:tc>
          <w:tcPr>
            <w:tcW w:w="628" w:type="pct"/>
          </w:tcPr>
          <w:p w14:paraId="5DA521A2" w14:textId="77777777" w:rsidR="006B19D7" w:rsidRDefault="006B19D7" w:rsidP="006B19D7">
            <w:pPr>
              <w:pStyle w:val="BodyText2"/>
              <w:rPr>
                <w:rFonts w:ascii="Arial" w:hAnsi="Arial"/>
                <w:sz w:val="22"/>
              </w:rPr>
            </w:pPr>
          </w:p>
        </w:tc>
        <w:tc>
          <w:tcPr>
            <w:tcW w:w="660" w:type="pct"/>
          </w:tcPr>
          <w:p w14:paraId="23082BC7" w14:textId="77777777" w:rsidR="006B19D7" w:rsidRDefault="006B19D7" w:rsidP="006B19D7">
            <w:pPr>
              <w:pStyle w:val="BodyText2"/>
              <w:rPr>
                <w:rFonts w:ascii="Arial" w:hAnsi="Arial"/>
                <w:sz w:val="22"/>
              </w:rPr>
            </w:pPr>
          </w:p>
        </w:tc>
      </w:tr>
      <w:tr w:rsidR="006B19D7" w14:paraId="7866A70B" w14:textId="77777777" w:rsidTr="501789DA">
        <w:trPr>
          <w:trHeight w:val="176"/>
        </w:trPr>
        <w:tc>
          <w:tcPr>
            <w:tcW w:w="1828" w:type="pct"/>
          </w:tcPr>
          <w:p w14:paraId="6CE44D4A" w14:textId="351B8096" w:rsidR="006B19D7" w:rsidRDefault="42424EF6" w:rsidP="501789DA">
            <w:pPr>
              <w:pStyle w:val="BodyText2"/>
              <w:numPr>
                <w:ilvl w:val="1"/>
                <w:numId w:val="16"/>
              </w:numPr>
              <w:ind w:left="709" w:hanging="567"/>
              <w:rPr>
                <w:rFonts w:ascii="Arial" w:hAnsi="Arial"/>
                <w:sz w:val="22"/>
                <w:szCs w:val="22"/>
                <w:u w:val="single"/>
              </w:rPr>
            </w:pPr>
            <w:r w:rsidRPr="501789DA">
              <w:rPr>
                <w:rFonts w:ascii="Arial" w:hAnsi="Arial"/>
                <w:b w:val="0"/>
                <w:sz w:val="22"/>
                <w:szCs w:val="22"/>
              </w:rPr>
              <w:t xml:space="preserve">Lorenz curve and Gini </w:t>
            </w:r>
            <w:r w:rsidR="02F94B9B" w:rsidRPr="501789DA">
              <w:rPr>
                <w:rFonts w:ascii="Arial" w:hAnsi="Arial"/>
                <w:b w:val="0"/>
                <w:sz w:val="22"/>
                <w:szCs w:val="22"/>
              </w:rPr>
              <w:t>coefficient</w:t>
            </w:r>
          </w:p>
        </w:tc>
        <w:tc>
          <w:tcPr>
            <w:tcW w:w="628" w:type="pct"/>
          </w:tcPr>
          <w:p w14:paraId="0D75FE2E" w14:textId="77777777" w:rsidR="006B19D7" w:rsidRDefault="006B19D7" w:rsidP="006B19D7">
            <w:pPr>
              <w:pStyle w:val="BodyText2"/>
              <w:rPr>
                <w:rFonts w:ascii="Arial" w:hAnsi="Arial"/>
                <w:sz w:val="22"/>
              </w:rPr>
            </w:pPr>
          </w:p>
        </w:tc>
        <w:tc>
          <w:tcPr>
            <w:tcW w:w="628" w:type="pct"/>
          </w:tcPr>
          <w:p w14:paraId="02A4EC94" w14:textId="77777777" w:rsidR="006B19D7" w:rsidRDefault="006B19D7" w:rsidP="006B19D7">
            <w:pPr>
              <w:pStyle w:val="BodyText2"/>
              <w:rPr>
                <w:rFonts w:ascii="Arial" w:hAnsi="Arial"/>
                <w:sz w:val="22"/>
              </w:rPr>
            </w:pPr>
          </w:p>
        </w:tc>
        <w:tc>
          <w:tcPr>
            <w:tcW w:w="628" w:type="pct"/>
          </w:tcPr>
          <w:p w14:paraId="0C149048" w14:textId="77777777" w:rsidR="006B19D7" w:rsidRDefault="006B19D7" w:rsidP="006B19D7">
            <w:pPr>
              <w:pStyle w:val="BodyText2"/>
              <w:rPr>
                <w:rFonts w:ascii="Arial" w:hAnsi="Arial"/>
                <w:sz w:val="22"/>
              </w:rPr>
            </w:pPr>
          </w:p>
        </w:tc>
        <w:tc>
          <w:tcPr>
            <w:tcW w:w="628" w:type="pct"/>
          </w:tcPr>
          <w:p w14:paraId="0BEFDB93" w14:textId="77777777" w:rsidR="006B19D7" w:rsidRDefault="006B19D7" w:rsidP="006B19D7">
            <w:pPr>
              <w:pStyle w:val="BodyText2"/>
              <w:rPr>
                <w:rFonts w:ascii="Arial" w:hAnsi="Arial"/>
                <w:sz w:val="22"/>
              </w:rPr>
            </w:pPr>
          </w:p>
        </w:tc>
        <w:tc>
          <w:tcPr>
            <w:tcW w:w="660" w:type="pct"/>
          </w:tcPr>
          <w:p w14:paraId="0BC75077" w14:textId="77777777" w:rsidR="006B19D7" w:rsidRDefault="006B19D7" w:rsidP="006B19D7">
            <w:pPr>
              <w:pStyle w:val="BodyText2"/>
              <w:rPr>
                <w:rFonts w:ascii="Arial" w:hAnsi="Arial"/>
                <w:sz w:val="22"/>
              </w:rPr>
            </w:pPr>
          </w:p>
        </w:tc>
      </w:tr>
      <w:tr w:rsidR="006B19D7" w14:paraId="3D78A123" w14:textId="77777777" w:rsidTr="501789DA">
        <w:trPr>
          <w:trHeight w:val="315"/>
        </w:trPr>
        <w:tc>
          <w:tcPr>
            <w:tcW w:w="1828" w:type="pct"/>
          </w:tcPr>
          <w:p w14:paraId="152344AE"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lastRenderedPageBreak/>
              <w:t>The problem of poverty; relative and absolute poverty, causes and effects of poverty</w:t>
            </w:r>
          </w:p>
        </w:tc>
        <w:tc>
          <w:tcPr>
            <w:tcW w:w="628" w:type="pct"/>
          </w:tcPr>
          <w:p w14:paraId="050E7CF0" w14:textId="77777777" w:rsidR="006B19D7" w:rsidRDefault="006B19D7" w:rsidP="006B19D7">
            <w:pPr>
              <w:pStyle w:val="BodyText2"/>
              <w:rPr>
                <w:rFonts w:ascii="Arial" w:hAnsi="Arial"/>
                <w:sz w:val="22"/>
              </w:rPr>
            </w:pPr>
          </w:p>
        </w:tc>
        <w:tc>
          <w:tcPr>
            <w:tcW w:w="628" w:type="pct"/>
          </w:tcPr>
          <w:p w14:paraId="17DBBFBB" w14:textId="77777777" w:rsidR="006B19D7" w:rsidRDefault="006B19D7" w:rsidP="006B19D7">
            <w:pPr>
              <w:pStyle w:val="BodyText2"/>
              <w:rPr>
                <w:rFonts w:ascii="Arial" w:hAnsi="Arial"/>
                <w:sz w:val="22"/>
              </w:rPr>
            </w:pPr>
          </w:p>
        </w:tc>
        <w:tc>
          <w:tcPr>
            <w:tcW w:w="628" w:type="pct"/>
          </w:tcPr>
          <w:p w14:paraId="645739C8" w14:textId="77777777" w:rsidR="006B19D7" w:rsidRDefault="006B19D7" w:rsidP="006B19D7">
            <w:pPr>
              <w:pStyle w:val="BodyText2"/>
              <w:rPr>
                <w:rFonts w:ascii="Arial" w:hAnsi="Arial"/>
                <w:sz w:val="22"/>
              </w:rPr>
            </w:pPr>
          </w:p>
        </w:tc>
        <w:tc>
          <w:tcPr>
            <w:tcW w:w="628" w:type="pct"/>
          </w:tcPr>
          <w:p w14:paraId="01508720" w14:textId="77777777" w:rsidR="006B19D7" w:rsidRDefault="006B19D7" w:rsidP="006B19D7">
            <w:pPr>
              <w:pStyle w:val="BodyText2"/>
              <w:rPr>
                <w:rFonts w:ascii="Arial" w:hAnsi="Arial"/>
                <w:sz w:val="22"/>
              </w:rPr>
            </w:pPr>
          </w:p>
        </w:tc>
        <w:tc>
          <w:tcPr>
            <w:tcW w:w="660" w:type="pct"/>
          </w:tcPr>
          <w:p w14:paraId="095C8575" w14:textId="77777777" w:rsidR="006B19D7" w:rsidRDefault="006B19D7" w:rsidP="006B19D7">
            <w:pPr>
              <w:pStyle w:val="BodyText2"/>
              <w:rPr>
                <w:rFonts w:ascii="Arial" w:hAnsi="Arial"/>
                <w:sz w:val="22"/>
              </w:rPr>
            </w:pPr>
          </w:p>
        </w:tc>
      </w:tr>
      <w:tr w:rsidR="006B19D7" w14:paraId="1972407A" w14:textId="77777777" w:rsidTr="501789DA">
        <w:trPr>
          <w:trHeight w:val="1290"/>
        </w:trPr>
        <w:tc>
          <w:tcPr>
            <w:tcW w:w="1828" w:type="pct"/>
          </w:tcPr>
          <w:p w14:paraId="57CA9391"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Government policies (and their consequences) available to influence the distribution of income and wealth and to alleviate poverty</w:t>
            </w:r>
          </w:p>
        </w:tc>
        <w:tc>
          <w:tcPr>
            <w:tcW w:w="628" w:type="pct"/>
          </w:tcPr>
          <w:p w14:paraId="118C0DBA" w14:textId="77777777" w:rsidR="006B19D7" w:rsidRDefault="006B19D7" w:rsidP="006B19D7">
            <w:pPr>
              <w:pStyle w:val="BodyText2"/>
              <w:rPr>
                <w:rFonts w:ascii="Arial" w:hAnsi="Arial"/>
                <w:sz w:val="22"/>
              </w:rPr>
            </w:pPr>
          </w:p>
        </w:tc>
        <w:tc>
          <w:tcPr>
            <w:tcW w:w="628" w:type="pct"/>
          </w:tcPr>
          <w:p w14:paraId="44F74933" w14:textId="77777777" w:rsidR="006B19D7" w:rsidRDefault="006B19D7" w:rsidP="006B19D7">
            <w:pPr>
              <w:pStyle w:val="BodyText2"/>
              <w:rPr>
                <w:rFonts w:ascii="Arial" w:hAnsi="Arial"/>
                <w:sz w:val="22"/>
              </w:rPr>
            </w:pPr>
          </w:p>
        </w:tc>
        <w:tc>
          <w:tcPr>
            <w:tcW w:w="628" w:type="pct"/>
          </w:tcPr>
          <w:p w14:paraId="5DBFFEF2" w14:textId="77777777" w:rsidR="006B19D7" w:rsidRDefault="006B19D7" w:rsidP="006B19D7">
            <w:pPr>
              <w:pStyle w:val="BodyText2"/>
              <w:rPr>
                <w:rFonts w:ascii="Arial" w:hAnsi="Arial"/>
                <w:sz w:val="22"/>
              </w:rPr>
            </w:pPr>
          </w:p>
        </w:tc>
        <w:tc>
          <w:tcPr>
            <w:tcW w:w="628" w:type="pct"/>
          </w:tcPr>
          <w:p w14:paraId="29A46674" w14:textId="77777777" w:rsidR="006B19D7" w:rsidRDefault="006B19D7" w:rsidP="006B19D7">
            <w:pPr>
              <w:pStyle w:val="BodyText2"/>
              <w:rPr>
                <w:rFonts w:ascii="Arial" w:hAnsi="Arial"/>
                <w:sz w:val="22"/>
              </w:rPr>
            </w:pPr>
          </w:p>
        </w:tc>
        <w:tc>
          <w:tcPr>
            <w:tcW w:w="660" w:type="pct"/>
          </w:tcPr>
          <w:p w14:paraId="22FB3022" w14:textId="77777777" w:rsidR="006B19D7" w:rsidRDefault="006B19D7" w:rsidP="006B19D7">
            <w:pPr>
              <w:pStyle w:val="BodyText2"/>
              <w:rPr>
                <w:rFonts w:ascii="Arial" w:hAnsi="Arial"/>
                <w:sz w:val="22"/>
              </w:rPr>
            </w:pPr>
          </w:p>
        </w:tc>
      </w:tr>
      <w:tr w:rsidR="006732A7" w14:paraId="22EAAF8D" w14:textId="77777777" w:rsidTr="501789DA">
        <w:trPr>
          <w:trHeight w:val="1065"/>
        </w:trPr>
        <w:tc>
          <w:tcPr>
            <w:tcW w:w="5000" w:type="pct"/>
            <w:gridSpan w:val="6"/>
            <w:shd w:val="clear" w:color="auto" w:fill="D9D9D9" w:themeFill="background1" w:themeFillShade="D9"/>
          </w:tcPr>
          <w:p w14:paraId="4F203DAB" w14:textId="77777777" w:rsidR="006732A7" w:rsidRDefault="006732A7" w:rsidP="006B19D7">
            <w:pPr>
              <w:pStyle w:val="BodyText2"/>
              <w:rPr>
                <w:rFonts w:ascii="Arial" w:hAnsi="Arial"/>
                <w:sz w:val="22"/>
              </w:rPr>
            </w:pPr>
            <w:r>
              <w:rPr>
                <w:rFonts w:ascii="Arial" w:hAnsi="Arial"/>
                <w:sz w:val="22"/>
                <w:u w:val="single"/>
              </w:rPr>
              <w:t>The market mechanism, market failure and government intervention in markets</w:t>
            </w:r>
          </w:p>
        </w:tc>
      </w:tr>
      <w:tr w:rsidR="006B19D7" w14:paraId="4B979F2C" w14:textId="77777777" w:rsidTr="501789DA">
        <w:trPr>
          <w:trHeight w:val="315"/>
          <w:hidden/>
        </w:trPr>
        <w:tc>
          <w:tcPr>
            <w:tcW w:w="1828" w:type="pct"/>
          </w:tcPr>
          <w:p w14:paraId="205D7351" w14:textId="77777777" w:rsidR="006732A7" w:rsidRPr="006732A7" w:rsidRDefault="006732A7" w:rsidP="006732A7">
            <w:pPr>
              <w:pStyle w:val="ListParagraph"/>
              <w:numPr>
                <w:ilvl w:val="0"/>
                <w:numId w:val="16"/>
              </w:numPr>
              <w:rPr>
                <w:vanish/>
                <w:lang w:eastAsia="en-US"/>
              </w:rPr>
            </w:pPr>
          </w:p>
          <w:p w14:paraId="3C1D9BA7" w14:textId="77777777" w:rsidR="006B19D7" w:rsidRDefault="006B19D7" w:rsidP="006732A7">
            <w:pPr>
              <w:pStyle w:val="BodyText2"/>
              <w:numPr>
                <w:ilvl w:val="1"/>
                <w:numId w:val="16"/>
              </w:numPr>
              <w:ind w:left="862"/>
              <w:rPr>
                <w:rFonts w:ascii="Arial" w:hAnsi="Arial"/>
                <w:sz w:val="22"/>
                <w:u w:val="single"/>
              </w:rPr>
            </w:pPr>
            <w:r>
              <w:rPr>
                <w:rFonts w:ascii="Arial" w:hAnsi="Arial"/>
                <w:b w:val="0"/>
                <w:sz w:val="22"/>
              </w:rPr>
              <w:t>How markets and prices allocate resources</w:t>
            </w:r>
          </w:p>
        </w:tc>
        <w:tc>
          <w:tcPr>
            <w:tcW w:w="628" w:type="pct"/>
          </w:tcPr>
          <w:p w14:paraId="56E93C78" w14:textId="77777777" w:rsidR="006B19D7" w:rsidRDefault="006B19D7" w:rsidP="006B19D7">
            <w:pPr>
              <w:pStyle w:val="BodyText2"/>
              <w:rPr>
                <w:rFonts w:ascii="Arial" w:hAnsi="Arial"/>
                <w:sz w:val="22"/>
              </w:rPr>
            </w:pPr>
          </w:p>
        </w:tc>
        <w:tc>
          <w:tcPr>
            <w:tcW w:w="628" w:type="pct"/>
          </w:tcPr>
          <w:p w14:paraId="4CC1A986" w14:textId="77777777" w:rsidR="006B19D7" w:rsidRDefault="006B19D7" w:rsidP="006B19D7">
            <w:pPr>
              <w:pStyle w:val="BodyText2"/>
              <w:rPr>
                <w:rFonts w:ascii="Arial" w:hAnsi="Arial"/>
                <w:sz w:val="22"/>
              </w:rPr>
            </w:pPr>
          </w:p>
        </w:tc>
        <w:tc>
          <w:tcPr>
            <w:tcW w:w="628" w:type="pct"/>
          </w:tcPr>
          <w:p w14:paraId="3C916308" w14:textId="77777777" w:rsidR="006B19D7" w:rsidRDefault="006B19D7" w:rsidP="006B19D7">
            <w:pPr>
              <w:pStyle w:val="BodyText2"/>
              <w:rPr>
                <w:rFonts w:ascii="Arial" w:hAnsi="Arial"/>
                <w:sz w:val="22"/>
              </w:rPr>
            </w:pPr>
          </w:p>
        </w:tc>
        <w:tc>
          <w:tcPr>
            <w:tcW w:w="628" w:type="pct"/>
          </w:tcPr>
          <w:p w14:paraId="3090EC38" w14:textId="77777777" w:rsidR="006B19D7" w:rsidRDefault="006B19D7" w:rsidP="006B19D7">
            <w:pPr>
              <w:pStyle w:val="BodyText2"/>
              <w:rPr>
                <w:rFonts w:ascii="Arial" w:hAnsi="Arial"/>
                <w:sz w:val="22"/>
              </w:rPr>
            </w:pPr>
          </w:p>
        </w:tc>
        <w:tc>
          <w:tcPr>
            <w:tcW w:w="660" w:type="pct"/>
          </w:tcPr>
          <w:p w14:paraId="42C2F0AB" w14:textId="77777777" w:rsidR="006B19D7" w:rsidRDefault="006B19D7" w:rsidP="006B19D7">
            <w:pPr>
              <w:pStyle w:val="BodyText2"/>
              <w:rPr>
                <w:rFonts w:ascii="Arial" w:hAnsi="Arial"/>
                <w:sz w:val="22"/>
              </w:rPr>
            </w:pPr>
          </w:p>
        </w:tc>
      </w:tr>
      <w:tr w:rsidR="006B19D7" w14:paraId="0308837B" w14:textId="77777777" w:rsidTr="501789DA">
        <w:trPr>
          <w:trHeight w:val="435"/>
        </w:trPr>
        <w:tc>
          <w:tcPr>
            <w:tcW w:w="1828" w:type="pct"/>
          </w:tcPr>
          <w:p w14:paraId="12C226AA" w14:textId="77777777" w:rsidR="006B19D7"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The meaning of market failure</w:t>
            </w:r>
          </w:p>
        </w:tc>
        <w:tc>
          <w:tcPr>
            <w:tcW w:w="628" w:type="pct"/>
          </w:tcPr>
          <w:p w14:paraId="3D520CC4" w14:textId="77777777" w:rsidR="006B19D7" w:rsidRDefault="006B19D7" w:rsidP="006B19D7">
            <w:pPr>
              <w:pStyle w:val="BodyText2"/>
              <w:rPr>
                <w:rFonts w:ascii="Arial" w:hAnsi="Arial"/>
                <w:sz w:val="22"/>
              </w:rPr>
            </w:pPr>
          </w:p>
        </w:tc>
        <w:tc>
          <w:tcPr>
            <w:tcW w:w="628" w:type="pct"/>
          </w:tcPr>
          <w:p w14:paraId="0FC0A036" w14:textId="77777777" w:rsidR="006B19D7" w:rsidRDefault="006B19D7" w:rsidP="006B19D7">
            <w:pPr>
              <w:pStyle w:val="BodyText2"/>
              <w:rPr>
                <w:rFonts w:ascii="Arial" w:hAnsi="Arial"/>
                <w:sz w:val="22"/>
              </w:rPr>
            </w:pPr>
          </w:p>
        </w:tc>
        <w:tc>
          <w:tcPr>
            <w:tcW w:w="628" w:type="pct"/>
          </w:tcPr>
          <w:p w14:paraId="6BCEE565" w14:textId="77777777" w:rsidR="006B19D7" w:rsidRDefault="006B19D7" w:rsidP="006B19D7">
            <w:pPr>
              <w:pStyle w:val="BodyText2"/>
              <w:rPr>
                <w:rFonts w:ascii="Arial" w:hAnsi="Arial"/>
                <w:sz w:val="22"/>
              </w:rPr>
            </w:pPr>
          </w:p>
        </w:tc>
        <w:tc>
          <w:tcPr>
            <w:tcW w:w="628" w:type="pct"/>
          </w:tcPr>
          <w:p w14:paraId="7B435337" w14:textId="77777777" w:rsidR="006B19D7" w:rsidRDefault="006B19D7" w:rsidP="006B19D7">
            <w:pPr>
              <w:pStyle w:val="BodyText2"/>
              <w:rPr>
                <w:rFonts w:ascii="Arial" w:hAnsi="Arial"/>
                <w:sz w:val="22"/>
              </w:rPr>
            </w:pPr>
          </w:p>
        </w:tc>
        <w:tc>
          <w:tcPr>
            <w:tcW w:w="660" w:type="pct"/>
          </w:tcPr>
          <w:p w14:paraId="60DC6B2D" w14:textId="77777777" w:rsidR="006B19D7" w:rsidRDefault="006B19D7" w:rsidP="006B19D7">
            <w:pPr>
              <w:pStyle w:val="BodyText2"/>
              <w:rPr>
                <w:rFonts w:ascii="Arial" w:hAnsi="Arial"/>
                <w:sz w:val="22"/>
              </w:rPr>
            </w:pPr>
          </w:p>
        </w:tc>
      </w:tr>
      <w:tr w:rsidR="006B19D7" w14:paraId="0AA32238" w14:textId="77777777" w:rsidTr="501789DA">
        <w:trPr>
          <w:trHeight w:val="345"/>
        </w:trPr>
        <w:tc>
          <w:tcPr>
            <w:tcW w:w="1828" w:type="pct"/>
          </w:tcPr>
          <w:p w14:paraId="78A8A8E6" w14:textId="77777777" w:rsidR="006B19D7"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Public goods, private goods and quasi-public goods</w:t>
            </w:r>
          </w:p>
        </w:tc>
        <w:tc>
          <w:tcPr>
            <w:tcW w:w="628" w:type="pct"/>
          </w:tcPr>
          <w:p w14:paraId="796467A1" w14:textId="77777777" w:rsidR="006B19D7" w:rsidRDefault="006B19D7" w:rsidP="006B19D7">
            <w:pPr>
              <w:pStyle w:val="BodyText2"/>
              <w:rPr>
                <w:rFonts w:ascii="Arial" w:hAnsi="Arial"/>
                <w:sz w:val="22"/>
              </w:rPr>
            </w:pPr>
          </w:p>
        </w:tc>
        <w:tc>
          <w:tcPr>
            <w:tcW w:w="628" w:type="pct"/>
          </w:tcPr>
          <w:p w14:paraId="1BE887CC" w14:textId="77777777" w:rsidR="006B19D7" w:rsidRDefault="006B19D7" w:rsidP="006B19D7">
            <w:pPr>
              <w:pStyle w:val="BodyText2"/>
              <w:rPr>
                <w:rFonts w:ascii="Arial" w:hAnsi="Arial"/>
                <w:sz w:val="22"/>
              </w:rPr>
            </w:pPr>
          </w:p>
        </w:tc>
        <w:tc>
          <w:tcPr>
            <w:tcW w:w="628" w:type="pct"/>
          </w:tcPr>
          <w:p w14:paraId="42AE5DC6" w14:textId="77777777" w:rsidR="006B19D7" w:rsidRDefault="006B19D7" w:rsidP="006B19D7">
            <w:pPr>
              <w:pStyle w:val="BodyText2"/>
              <w:rPr>
                <w:rFonts w:ascii="Arial" w:hAnsi="Arial"/>
                <w:sz w:val="22"/>
              </w:rPr>
            </w:pPr>
          </w:p>
        </w:tc>
        <w:tc>
          <w:tcPr>
            <w:tcW w:w="628" w:type="pct"/>
          </w:tcPr>
          <w:p w14:paraId="36504567" w14:textId="77777777" w:rsidR="006B19D7" w:rsidRDefault="006B19D7" w:rsidP="006B19D7">
            <w:pPr>
              <w:pStyle w:val="BodyText2"/>
              <w:rPr>
                <w:rFonts w:ascii="Arial" w:hAnsi="Arial"/>
                <w:sz w:val="22"/>
              </w:rPr>
            </w:pPr>
          </w:p>
        </w:tc>
        <w:tc>
          <w:tcPr>
            <w:tcW w:w="660" w:type="pct"/>
          </w:tcPr>
          <w:p w14:paraId="40835D67" w14:textId="77777777" w:rsidR="006B19D7" w:rsidRDefault="006B19D7" w:rsidP="006B19D7">
            <w:pPr>
              <w:pStyle w:val="BodyText2"/>
              <w:rPr>
                <w:rFonts w:ascii="Arial" w:hAnsi="Arial"/>
                <w:sz w:val="22"/>
              </w:rPr>
            </w:pPr>
          </w:p>
        </w:tc>
      </w:tr>
      <w:tr w:rsidR="006B19D7" w14:paraId="32FDEB71" w14:textId="77777777" w:rsidTr="501789DA">
        <w:trPr>
          <w:trHeight w:val="465"/>
        </w:trPr>
        <w:tc>
          <w:tcPr>
            <w:tcW w:w="1828" w:type="pct"/>
          </w:tcPr>
          <w:p w14:paraId="2F64841A"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Positive and negative externalities consumption and production</w:t>
            </w:r>
          </w:p>
        </w:tc>
        <w:tc>
          <w:tcPr>
            <w:tcW w:w="628" w:type="pct"/>
          </w:tcPr>
          <w:p w14:paraId="3E2CB768" w14:textId="77777777" w:rsidR="006B19D7" w:rsidRDefault="006B19D7" w:rsidP="006B19D7">
            <w:pPr>
              <w:pStyle w:val="BodyText2"/>
              <w:rPr>
                <w:rFonts w:ascii="Arial" w:hAnsi="Arial"/>
                <w:sz w:val="22"/>
              </w:rPr>
            </w:pPr>
          </w:p>
        </w:tc>
        <w:tc>
          <w:tcPr>
            <w:tcW w:w="628" w:type="pct"/>
          </w:tcPr>
          <w:p w14:paraId="5484E214" w14:textId="77777777" w:rsidR="006B19D7" w:rsidRDefault="006B19D7" w:rsidP="006B19D7">
            <w:pPr>
              <w:pStyle w:val="BodyText2"/>
              <w:rPr>
                <w:rFonts w:ascii="Arial" w:hAnsi="Arial"/>
                <w:sz w:val="22"/>
              </w:rPr>
            </w:pPr>
          </w:p>
        </w:tc>
        <w:tc>
          <w:tcPr>
            <w:tcW w:w="628" w:type="pct"/>
          </w:tcPr>
          <w:p w14:paraId="08E1F62E" w14:textId="77777777" w:rsidR="006B19D7" w:rsidRDefault="006B19D7" w:rsidP="006B19D7">
            <w:pPr>
              <w:pStyle w:val="BodyText2"/>
              <w:rPr>
                <w:rFonts w:ascii="Arial" w:hAnsi="Arial"/>
                <w:sz w:val="22"/>
              </w:rPr>
            </w:pPr>
          </w:p>
        </w:tc>
        <w:tc>
          <w:tcPr>
            <w:tcW w:w="628" w:type="pct"/>
          </w:tcPr>
          <w:p w14:paraId="5FADFF2D" w14:textId="77777777" w:rsidR="006B19D7" w:rsidRDefault="006B19D7" w:rsidP="006B19D7">
            <w:pPr>
              <w:pStyle w:val="BodyText2"/>
              <w:rPr>
                <w:rFonts w:ascii="Arial" w:hAnsi="Arial"/>
                <w:sz w:val="22"/>
              </w:rPr>
            </w:pPr>
          </w:p>
        </w:tc>
        <w:tc>
          <w:tcPr>
            <w:tcW w:w="660" w:type="pct"/>
          </w:tcPr>
          <w:p w14:paraId="31235197" w14:textId="77777777" w:rsidR="006B19D7" w:rsidRDefault="006B19D7" w:rsidP="006B19D7">
            <w:pPr>
              <w:pStyle w:val="BodyText2"/>
              <w:rPr>
                <w:rFonts w:ascii="Arial" w:hAnsi="Arial"/>
                <w:sz w:val="22"/>
              </w:rPr>
            </w:pPr>
          </w:p>
        </w:tc>
      </w:tr>
      <w:tr w:rsidR="006B19D7" w14:paraId="6753E329" w14:textId="77777777" w:rsidTr="501789DA">
        <w:trPr>
          <w:trHeight w:val="221"/>
        </w:trPr>
        <w:tc>
          <w:tcPr>
            <w:tcW w:w="1828" w:type="pct"/>
          </w:tcPr>
          <w:p w14:paraId="523E22DE"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Merit and demerit goods</w:t>
            </w:r>
          </w:p>
        </w:tc>
        <w:tc>
          <w:tcPr>
            <w:tcW w:w="628" w:type="pct"/>
          </w:tcPr>
          <w:p w14:paraId="34CC902A" w14:textId="77777777" w:rsidR="006B19D7" w:rsidRDefault="006B19D7" w:rsidP="006B19D7">
            <w:pPr>
              <w:pStyle w:val="BodyText2"/>
              <w:rPr>
                <w:rFonts w:ascii="Arial" w:hAnsi="Arial"/>
                <w:sz w:val="22"/>
              </w:rPr>
            </w:pPr>
          </w:p>
        </w:tc>
        <w:tc>
          <w:tcPr>
            <w:tcW w:w="628" w:type="pct"/>
          </w:tcPr>
          <w:p w14:paraId="26C37C38" w14:textId="77777777" w:rsidR="006B19D7" w:rsidRDefault="006B19D7" w:rsidP="006B19D7">
            <w:pPr>
              <w:pStyle w:val="BodyText2"/>
              <w:rPr>
                <w:rFonts w:ascii="Arial" w:hAnsi="Arial"/>
                <w:sz w:val="22"/>
              </w:rPr>
            </w:pPr>
          </w:p>
        </w:tc>
        <w:tc>
          <w:tcPr>
            <w:tcW w:w="628" w:type="pct"/>
          </w:tcPr>
          <w:p w14:paraId="34812578" w14:textId="77777777" w:rsidR="006B19D7" w:rsidRDefault="006B19D7" w:rsidP="006B19D7">
            <w:pPr>
              <w:pStyle w:val="BodyText2"/>
              <w:rPr>
                <w:rFonts w:ascii="Arial" w:hAnsi="Arial"/>
                <w:sz w:val="22"/>
              </w:rPr>
            </w:pPr>
          </w:p>
        </w:tc>
        <w:tc>
          <w:tcPr>
            <w:tcW w:w="628" w:type="pct"/>
          </w:tcPr>
          <w:p w14:paraId="59873E1D" w14:textId="77777777" w:rsidR="006B19D7" w:rsidRDefault="006B19D7" w:rsidP="006B19D7">
            <w:pPr>
              <w:pStyle w:val="BodyText2"/>
              <w:rPr>
                <w:rFonts w:ascii="Arial" w:hAnsi="Arial"/>
                <w:sz w:val="22"/>
              </w:rPr>
            </w:pPr>
          </w:p>
        </w:tc>
        <w:tc>
          <w:tcPr>
            <w:tcW w:w="660" w:type="pct"/>
          </w:tcPr>
          <w:p w14:paraId="3466D05A" w14:textId="77777777" w:rsidR="006B19D7" w:rsidRDefault="006B19D7" w:rsidP="006B19D7">
            <w:pPr>
              <w:pStyle w:val="BodyText2"/>
              <w:rPr>
                <w:rFonts w:ascii="Arial" w:hAnsi="Arial"/>
                <w:sz w:val="22"/>
              </w:rPr>
            </w:pPr>
          </w:p>
        </w:tc>
      </w:tr>
      <w:tr w:rsidR="006B19D7" w14:paraId="3BB50392" w14:textId="77777777" w:rsidTr="501789DA">
        <w:trPr>
          <w:trHeight w:val="270"/>
        </w:trPr>
        <w:tc>
          <w:tcPr>
            <w:tcW w:w="1828" w:type="pct"/>
          </w:tcPr>
          <w:p w14:paraId="183E8D44"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Market imperfections</w:t>
            </w:r>
          </w:p>
        </w:tc>
        <w:tc>
          <w:tcPr>
            <w:tcW w:w="628" w:type="pct"/>
          </w:tcPr>
          <w:p w14:paraId="32BE165D" w14:textId="77777777" w:rsidR="006B19D7" w:rsidRDefault="006B19D7" w:rsidP="006B19D7">
            <w:pPr>
              <w:pStyle w:val="BodyText2"/>
              <w:rPr>
                <w:rFonts w:ascii="Arial" w:hAnsi="Arial"/>
                <w:sz w:val="22"/>
              </w:rPr>
            </w:pPr>
          </w:p>
        </w:tc>
        <w:tc>
          <w:tcPr>
            <w:tcW w:w="628" w:type="pct"/>
          </w:tcPr>
          <w:p w14:paraId="416CAB27" w14:textId="77777777" w:rsidR="006B19D7" w:rsidRDefault="006B19D7" w:rsidP="006B19D7">
            <w:pPr>
              <w:pStyle w:val="BodyText2"/>
              <w:rPr>
                <w:rFonts w:ascii="Arial" w:hAnsi="Arial"/>
                <w:sz w:val="22"/>
              </w:rPr>
            </w:pPr>
          </w:p>
        </w:tc>
        <w:tc>
          <w:tcPr>
            <w:tcW w:w="628" w:type="pct"/>
          </w:tcPr>
          <w:p w14:paraId="00EEC7F2" w14:textId="77777777" w:rsidR="006B19D7" w:rsidRDefault="006B19D7" w:rsidP="006B19D7">
            <w:pPr>
              <w:pStyle w:val="BodyText2"/>
              <w:rPr>
                <w:rFonts w:ascii="Arial" w:hAnsi="Arial"/>
                <w:sz w:val="22"/>
              </w:rPr>
            </w:pPr>
          </w:p>
        </w:tc>
        <w:tc>
          <w:tcPr>
            <w:tcW w:w="628" w:type="pct"/>
          </w:tcPr>
          <w:p w14:paraId="63793B0C" w14:textId="77777777" w:rsidR="006B19D7" w:rsidRDefault="006B19D7" w:rsidP="006B19D7">
            <w:pPr>
              <w:pStyle w:val="BodyText2"/>
              <w:rPr>
                <w:rFonts w:ascii="Arial" w:hAnsi="Arial"/>
                <w:sz w:val="22"/>
              </w:rPr>
            </w:pPr>
          </w:p>
        </w:tc>
        <w:tc>
          <w:tcPr>
            <w:tcW w:w="660" w:type="pct"/>
          </w:tcPr>
          <w:p w14:paraId="3CDB14AD" w14:textId="77777777" w:rsidR="006B19D7" w:rsidRDefault="006B19D7" w:rsidP="006B19D7">
            <w:pPr>
              <w:pStyle w:val="BodyText2"/>
              <w:rPr>
                <w:rFonts w:ascii="Arial" w:hAnsi="Arial"/>
                <w:sz w:val="22"/>
              </w:rPr>
            </w:pPr>
          </w:p>
        </w:tc>
      </w:tr>
      <w:tr w:rsidR="006B19D7" w14:paraId="4B481205" w14:textId="77777777" w:rsidTr="501789DA">
        <w:trPr>
          <w:trHeight w:val="161"/>
        </w:trPr>
        <w:tc>
          <w:tcPr>
            <w:tcW w:w="1828" w:type="pct"/>
          </w:tcPr>
          <w:p w14:paraId="2A56BFE6"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Competition policy</w:t>
            </w:r>
          </w:p>
        </w:tc>
        <w:tc>
          <w:tcPr>
            <w:tcW w:w="628" w:type="pct"/>
          </w:tcPr>
          <w:p w14:paraId="5D0C9572" w14:textId="77777777" w:rsidR="006B19D7" w:rsidRDefault="006B19D7" w:rsidP="006B19D7">
            <w:pPr>
              <w:pStyle w:val="BodyText2"/>
              <w:rPr>
                <w:rFonts w:ascii="Arial" w:hAnsi="Arial"/>
                <w:sz w:val="22"/>
              </w:rPr>
            </w:pPr>
          </w:p>
        </w:tc>
        <w:tc>
          <w:tcPr>
            <w:tcW w:w="628" w:type="pct"/>
          </w:tcPr>
          <w:p w14:paraId="46CE2DC6" w14:textId="77777777" w:rsidR="006B19D7" w:rsidRDefault="006B19D7" w:rsidP="006B19D7">
            <w:pPr>
              <w:pStyle w:val="BodyText2"/>
              <w:rPr>
                <w:rFonts w:ascii="Arial" w:hAnsi="Arial"/>
                <w:sz w:val="22"/>
              </w:rPr>
            </w:pPr>
          </w:p>
        </w:tc>
        <w:tc>
          <w:tcPr>
            <w:tcW w:w="628" w:type="pct"/>
          </w:tcPr>
          <w:p w14:paraId="6EBEEC54" w14:textId="77777777" w:rsidR="006B19D7" w:rsidRDefault="006B19D7" w:rsidP="006B19D7">
            <w:pPr>
              <w:pStyle w:val="BodyText2"/>
              <w:rPr>
                <w:rFonts w:ascii="Arial" w:hAnsi="Arial"/>
                <w:sz w:val="22"/>
              </w:rPr>
            </w:pPr>
          </w:p>
        </w:tc>
        <w:tc>
          <w:tcPr>
            <w:tcW w:w="628" w:type="pct"/>
          </w:tcPr>
          <w:p w14:paraId="2D7D45D5" w14:textId="77777777" w:rsidR="006B19D7" w:rsidRDefault="006B19D7" w:rsidP="006B19D7">
            <w:pPr>
              <w:pStyle w:val="BodyText2"/>
              <w:rPr>
                <w:rFonts w:ascii="Arial" w:hAnsi="Arial"/>
                <w:sz w:val="22"/>
              </w:rPr>
            </w:pPr>
          </w:p>
        </w:tc>
        <w:tc>
          <w:tcPr>
            <w:tcW w:w="660" w:type="pct"/>
          </w:tcPr>
          <w:p w14:paraId="39ECC4D6" w14:textId="77777777" w:rsidR="006B19D7" w:rsidRDefault="006B19D7" w:rsidP="006B19D7">
            <w:pPr>
              <w:pStyle w:val="BodyText2"/>
              <w:rPr>
                <w:rFonts w:ascii="Arial" w:hAnsi="Arial"/>
                <w:sz w:val="22"/>
              </w:rPr>
            </w:pPr>
          </w:p>
        </w:tc>
      </w:tr>
      <w:tr w:rsidR="006B19D7" w14:paraId="5E047C8C" w14:textId="77777777" w:rsidTr="501789DA">
        <w:trPr>
          <w:trHeight w:val="465"/>
        </w:trPr>
        <w:tc>
          <w:tcPr>
            <w:tcW w:w="1828" w:type="pct"/>
          </w:tcPr>
          <w:p w14:paraId="26E82036" w14:textId="77777777" w:rsidR="006B19D7" w:rsidRPr="00683A28" w:rsidRDefault="006B19D7" w:rsidP="006B19D7">
            <w:pPr>
              <w:pStyle w:val="BodyText2"/>
              <w:numPr>
                <w:ilvl w:val="1"/>
                <w:numId w:val="16"/>
              </w:numPr>
              <w:ind w:left="709" w:hanging="567"/>
              <w:rPr>
                <w:rFonts w:ascii="Arial" w:hAnsi="Arial"/>
                <w:b w:val="0"/>
                <w:sz w:val="22"/>
              </w:rPr>
            </w:pPr>
            <w:r w:rsidRPr="006E15BB">
              <w:rPr>
                <w:rFonts w:ascii="Arial" w:hAnsi="Arial"/>
                <w:b w:val="0"/>
                <w:sz w:val="22"/>
              </w:rPr>
              <w:t>Public ownership, privatisation, regulation and deregulation of markets</w:t>
            </w:r>
          </w:p>
        </w:tc>
        <w:tc>
          <w:tcPr>
            <w:tcW w:w="628" w:type="pct"/>
          </w:tcPr>
          <w:p w14:paraId="32287BA7" w14:textId="77777777" w:rsidR="006B19D7" w:rsidRDefault="006B19D7" w:rsidP="006B19D7">
            <w:pPr>
              <w:pStyle w:val="BodyText2"/>
              <w:rPr>
                <w:rFonts w:ascii="Arial" w:hAnsi="Arial"/>
                <w:sz w:val="22"/>
              </w:rPr>
            </w:pPr>
          </w:p>
        </w:tc>
        <w:tc>
          <w:tcPr>
            <w:tcW w:w="628" w:type="pct"/>
          </w:tcPr>
          <w:p w14:paraId="561C8CCF" w14:textId="77777777" w:rsidR="006B19D7" w:rsidRDefault="006B19D7" w:rsidP="006B19D7">
            <w:pPr>
              <w:pStyle w:val="BodyText2"/>
              <w:rPr>
                <w:rFonts w:ascii="Arial" w:hAnsi="Arial"/>
                <w:sz w:val="22"/>
              </w:rPr>
            </w:pPr>
          </w:p>
        </w:tc>
        <w:tc>
          <w:tcPr>
            <w:tcW w:w="628" w:type="pct"/>
          </w:tcPr>
          <w:p w14:paraId="2052C48E" w14:textId="77777777" w:rsidR="006B19D7" w:rsidRDefault="006B19D7" w:rsidP="006B19D7">
            <w:pPr>
              <w:pStyle w:val="BodyText2"/>
              <w:rPr>
                <w:rFonts w:ascii="Arial" w:hAnsi="Arial"/>
                <w:sz w:val="22"/>
              </w:rPr>
            </w:pPr>
          </w:p>
        </w:tc>
        <w:tc>
          <w:tcPr>
            <w:tcW w:w="628" w:type="pct"/>
          </w:tcPr>
          <w:p w14:paraId="224B4FE2" w14:textId="77777777" w:rsidR="006B19D7" w:rsidRDefault="006B19D7" w:rsidP="006B19D7">
            <w:pPr>
              <w:pStyle w:val="BodyText2"/>
              <w:rPr>
                <w:rFonts w:ascii="Arial" w:hAnsi="Arial"/>
                <w:sz w:val="22"/>
              </w:rPr>
            </w:pPr>
          </w:p>
        </w:tc>
        <w:tc>
          <w:tcPr>
            <w:tcW w:w="660" w:type="pct"/>
          </w:tcPr>
          <w:p w14:paraId="3E4451D7" w14:textId="77777777" w:rsidR="006B19D7" w:rsidRDefault="006B19D7" w:rsidP="006B19D7">
            <w:pPr>
              <w:pStyle w:val="BodyText2"/>
              <w:rPr>
                <w:rFonts w:ascii="Arial" w:hAnsi="Arial"/>
                <w:sz w:val="22"/>
              </w:rPr>
            </w:pPr>
          </w:p>
        </w:tc>
      </w:tr>
      <w:tr w:rsidR="006B19D7" w14:paraId="53267F16" w14:textId="77777777" w:rsidTr="501789DA">
        <w:trPr>
          <w:trHeight w:val="279"/>
        </w:trPr>
        <w:tc>
          <w:tcPr>
            <w:tcW w:w="1828" w:type="pct"/>
          </w:tcPr>
          <w:p w14:paraId="6D2ADFB9" w14:textId="77777777" w:rsidR="006B19D7" w:rsidRPr="006E15BB"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Government intervention in markets</w:t>
            </w:r>
          </w:p>
        </w:tc>
        <w:tc>
          <w:tcPr>
            <w:tcW w:w="628" w:type="pct"/>
          </w:tcPr>
          <w:p w14:paraId="20D5A662" w14:textId="77777777" w:rsidR="006B19D7" w:rsidRDefault="006B19D7" w:rsidP="006B19D7">
            <w:pPr>
              <w:pStyle w:val="BodyText2"/>
              <w:rPr>
                <w:rFonts w:ascii="Arial" w:hAnsi="Arial"/>
                <w:sz w:val="22"/>
              </w:rPr>
            </w:pPr>
          </w:p>
        </w:tc>
        <w:tc>
          <w:tcPr>
            <w:tcW w:w="628" w:type="pct"/>
          </w:tcPr>
          <w:p w14:paraId="3F5CBFEA" w14:textId="77777777" w:rsidR="006B19D7" w:rsidRDefault="006B19D7" w:rsidP="006B19D7">
            <w:pPr>
              <w:pStyle w:val="BodyText2"/>
              <w:rPr>
                <w:rFonts w:ascii="Arial" w:hAnsi="Arial"/>
                <w:sz w:val="22"/>
              </w:rPr>
            </w:pPr>
          </w:p>
        </w:tc>
        <w:tc>
          <w:tcPr>
            <w:tcW w:w="628" w:type="pct"/>
          </w:tcPr>
          <w:p w14:paraId="643B4454" w14:textId="77777777" w:rsidR="006B19D7" w:rsidRDefault="006B19D7" w:rsidP="006B19D7">
            <w:pPr>
              <w:pStyle w:val="BodyText2"/>
              <w:rPr>
                <w:rFonts w:ascii="Arial" w:hAnsi="Arial"/>
                <w:sz w:val="22"/>
              </w:rPr>
            </w:pPr>
          </w:p>
        </w:tc>
        <w:tc>
          <w:tcPr>
            <w:tcW w:w="628" w:type="pct"/>
          </w:tcPr>
          <w:p w14:paraId="50B93FED" w14:textId="77777777" w:rsidR="006B19D7" w:rsidRDefault="006B19D7" w:rsidP="006B19D7">
            <w:pPr>
              <w:pStyle w:val="BodyText2"/>
              <w:rPr>
                <w:rFonts w:ascii="Arial" w:hAnsi="Arial"/>
                <w:sz w:val="22"/>
              </w:rPr>
            </w:pPr>
          </w:p>
        </w:tc>
        <w:tc>
          <w:tcPr>
            <w:tcW w:w="660" w:type="pct"/>
          </w:tcPr>
          <w:p w14:paraId="6DD65923" w14:textId="77777777" w:rsidR="006B19D7" w:rsidRDefault="006B19D7" w:rsidP="006B19D7">
            <w:pPr>
              <w:pStyle w:val="BodyText2"/>
              <w:rPr>
                <w:rFonts w:ascii="Arial" w:hAnsi="Arial"/>
                <w:sz w:val="22"/>
              </w:rPr>
            </w:pPr>
          </w:p>
        </w:tc>
      </w:tr>
      <w:tr w:rsidR="006B19D7" w14:paraId="244ECC38" w14:textId="77777777" w:rsidTr="501789DA">
        <w:trPr>
          <w:trHeight w:val="474"/>
        </w:trPr>
        <w:tc>
          <w:tcPr>
            <w:tcW w:w="1828" w:type="pct"/>
          </w:tcPr>
          <w:p w14:paraId="06E65413" w14:textId="77777777" w:rsidR="006B19D7" w:rsidRPr="00683A28" w:rsidRDefault="006B19D7" w:rsidP="006B19D7">
            <w:pPr>
              <w:pStyle w:val="BodyText2"/>
              <w:numPr>
                <w:ilvl w:val="1"/>
                <w:numId w:val="16"/>
              </w:numPr>
              <w:ind w:left="709" w:hanging="567"/>
              <w:rPr>
                <w:rFonts w:ascii="Arial" w:hAnsi="Arial"/>
                <w:b w:val="0"/>
                <w:sz w:val="22"/>
              </w:rPr>
            </w:pPr>
            <w:r w:rsidRPr="00683A28">
              <w:rPr>
                <w:rFonts w:ascii="Arial" w:hAnsi="Arial"/>
                <w:b w:val="0"/>
                <w:sz w:val="22"/>
              </w:rPr>
              <w:t>Government failure</w:t>
            </w:r>
          </w:p>
        </w:tc>
        <w:tc>
          <w:tcPr>
            <w:tcW w:w="628" w:type="pct"/>
          </w:tcPr>
          <w:p w14:paraId="4D3411A7" w14:textId="77777777" w:rsidR="006B19D7" w:rsidRDefault="006B19D7" w:rsidP="006B19D7">
            <w:pPr>
              <w:pStyle w:val="BodyText2"/>
              <w:rPr>
                <w:rFonts w:ascii="Arial" w:hAnsi="Arial"/>
                <w:sz w:val="22"/>
              </w:rPr>
            </w:pPr>
          </w:p>
        </w:tc>
        <w:tc>
          <w:tcPr>
            <w:tcW w:w="628" w:type="pct"/>
          </w:tcPr>
          <w:p w14:paraId="619608B6" w14:textId="77777777" w:rsidR="006B19D7" w:rsidRDefault="006B19D7" w:rsidP="006B19D7">
            <w:pPr>
              <w:pStyle w:val="BodyText2"/>
              <w:rPr>
                <w:rFonts w:ascii="Arial" w:hAnsi="Arial"/>
                <w:sz w:val="22"/>
              </w:rPr>
            </w:pPr>
          </w:p>
        </w:tc>
        <w:tc>
          <w:tcPr>
            <w:tcW w:w="628" w:type="pct"/>
          </w:tcPr>
          <w:p w14:paraId="53D90E2D" w14:textId="77777777" w:rsidR="006B19D7" w:rsidRDefault="006B19D7" w:rsidP="006B19D7">
            <w:pPr>
              <w:pStyle w:val="BodyText2"/>
              <w:rPr>
                <w:rFonts w:ascii="Arial" w:hAnsi="Arial"/>
                <w:sz w:val="22"/>
              </w:rPr>
            </w:pPr>
          </w:p>
        </w:tc>
        <w:tc>
          <w:tcPr>
            <w:tcW w:w="628" w:type="pct"/>
          </w:tcPr>
          <w:p w14:paraId="4901A8F1" w14:textId="77777777" w:rsidR="006B19D7" w:rsidRDefault="006B19D7" w:rsidP="006B19D7">
            <w:pPr>
              <w:pStyle w:val="BodyText2"/>
              <w:rPr>
                <w:rFonts w:ascii="Arial" w:hAnsi="Arial"/>
                <w:sz w:val="22"/>
              </w:rPr>
            </w:pPr>
          </w:p>
        </w:tc>
        <w:tc>
          <w:tcPr>
            <w:tcW w:w="660" w:type="pct"/>
          </w:tcPr>
          <w:p w14:paraId="5FBB0229" w14:textId="77777777" w:rsidR="006B19D7" w:rsidRDefault="006B19D7" w:rsidP="006B19D7">
            <w:pPr>
              <w:pStyle w:val="BodyText2"/>
              <w:rPr>
                <w:rFonts w:ascii="Arial" w:hAnsi="Arial"/>
                <w:sz w:val="22"/>
              </w:rPr>
            </w:pPr>
          </w:p>
        </w:tc>
      </w:tr>
      <w:tr w:rsidR="006732A7" w14:paraId="75CDF00D" w14:textId="77777777" w:rsidTr="501789DA">
        <w:trPr>
          <w:trHeight w:val="690"/>
        </w:trPr>
        <w:tc>
          <w:tcPr>
            <w:tcW w:w="5000" w:type="pct"/>
            <w:gridSpan w:val="6"/>
            <w:shd w:val="clear" w:color="auto" w:fill="D9D9D9" w:themeFill="background1" w:themeFillShade="D9"/>
          </w:tcPr>
          <w:p w14:paraId="7DFD3457" w14:textId="77777777" w:rsidR="006732A7" w:rsidRDefault="006732A7" w:rsidP="006B19D7">
            <w:pPr>
              <w:pStyle w:val="BodyText2"/>
              <w:rPr>
                <w:rFonts w:ascii="Arial" w:hAnsi="Arial"/>
                <w:sz w:val="22"/>
              </w:rPr>
            </w:pPr>
            <w:r>
              <w:rPr>
                <w:rFonts w:ascii="Arial" w:hAnsi="Arial"/>
                <w:sz w:val="28"/>
                <w:szCs w:val="28"/>
                <w:u w:val="single"/>
              </w:rPr>
              <w:t>The National and International Economy</w:t>
            </w:r>
          </w:p>
        </w:tc>
      </w:tr>
      <w:tr w:rsidR="006732A7" w14:paraId="41CA6011" w14:textId="77777777" w:rsidTr="501789DA">
        <w:trPr>
          <w:trHeight w:val="827"/>
        </w:trPr>
        <w:tc>
          <w:tcPr>
            <w:tcW w:w="5000" w:type="pct"/>
            <w:gridSpan w:val="6"/>
            <w:shd w:val="clear" w:color="auto" w:fill="D9D9D9" w:themeFill="background1" w:themeFillShade="D9"/>
          </w:tcPr>
          <w:p w14:paraId="787F2C10" w14:textId="77777777" w:rsidR="006732A7" w:rsidRDefault="006732A7" w:rsidP="006B19D7">
            <w:pPr>
              <w:pStyle w:val="BodyText2"/>
              <w:rPr>
                <w:rFonts w:ascii="Arial" w:hAnsi="Arial"/>
                <w:sz w:val="22"/>
              </w:rPr>
            </w:pPr>
            <w:r>
              <w:rPr>
                <w:rFonts w:ascii="Arial" w:hAnsi="Arial"/>
                <w:sz w:val="22"/>
                <w:szCs w:val="22"/>
                <w:u w:val="single"/>
              </w:rPr>
              <w:lastRenderedPageBreak/>
              <w:t>The measurement of macroeconomic performance</w:t>
            </w:r>
          </w:p>
        </w:tc>
      </w:tr>
      <w:tr w:rsidR="006B19D7" w14:paraId="3546A3E4" w14:textId="77777777" w:rsidTr="501789DA">
        <w:trPr>
          <w:trHeight w:val="1155"/>
        </w:trPr>
        <w:tc>
          <w:tcPr>
            <w:tcW w:w="1828" w:type="pct"/>
          </w:tcPr>
          <w:p w14:paraId="0BD44891" w14:textId="77777777" w:rsidR="006B19D7" w:rsidRPr="006E15BB" w:rsidRDefault="006B19D7" w:rsidP="006B19D7">
            <w:pPr>
              <w:pStyle w:val="BodyText2"/>
              <w:numPr>
                <w:ilvl w:val="1"/>
                <w:numId w:val="4"/>
              </w:numPr>
              <w:ind w:left="709" w:hanging="567"/>
              <w:rPr>
                <w:rFonts w:ascii="Arial" w:hAnsi="Arial"/>
                <w:b w:val="0"/>
                <w:sz w:val="22"/>
                <w:szCs w:val="22"/>
              </w:rPr>
            </w:pPr>
            <w:r>
              <w:rPr>
                <w:rFonts w:ascii="Arial" w:hAnsi="Arial"/>
                <w:b w:val="0"/>
                <w:sz w:val="22"/>
                <w:szCs w:val="22"/>
              </w:rPr>
              <w:t>The objectives of government economic policy and potential conflicts (economic growth, price stability, minimising unemployment, stable balance of payments on the current account)</w:t>
            </w:r>
          </w:p>
        </w:tc>
        <w:tc>
          <w:tcPr>
            <w:tcW w:w="628" w:type="pct"/>
          </w:tcPr>
          <w:p w14:paraId="69F094BA" w14:textId="77777777" w:rsidR="006B19D7" w:rsidRDefault="006B19D7" w:rsidP="006B19D7">
            <w:pPr>
              <w:pStyle w:val="BodyText2"/>
              <w:rPr>
                <w:rFonts w:ascii="Arial" w:hAnsi="Arial"/>
                <w:sz w:val="22"/>
              </w:rPr>
            </w:pPr>
          </w:p>
        </w:tc>
        <w:tc>
          <w:tcPr>
            <w:tcW w:w="628" w:type="pct"/>
          </w:tcPr>
          <w:p w14:paraId="4D868A4C" w14:textId="77777777" w:rsidR="006B19D7" w:rsidRDefault="006B19D7" w:rsidP="006B19D7">
            <w:pPr>
              <w:pStyle w:val="BodyText2"/>
              <w:rPr>
                <w:rFonts w:ascii="Arial" w:hAnsi="Arial"/>
                <w:sz w:val="22"/>
              </w:rPr>
            </w:pPr>
          </w:p>
        </w:tc>
        <w:tc>
          <w:tcPr>
            <w:tcW w:w="628" w:type="pct"/>
          </w:tcPr>
          <w:p w14:paraId="3D746093" w14:textId="77777777" w:rsidR="006B19D7" w:rsidRDefault="006B19D7" w:rsidP="006B19D7">
            <w:pPr>
              <w:pStyle w:val="BodyText2"/>
              <w:rPr>
                <w:rFonts w:ascii="Arial" w:hAnsi="Arial"/>
                <w:sz w:val="22"/>
              </w:rPr>
            </w:pPr>
          </w:p>
        </w:tc>
        <w:tc>
          <w:tcPr>
            <w:tcW w:w="628" w:type="pct"/>
          </w:tcPr>
          <w:p w14:paraId="34A9AE83" w14:textId="77777777" w:rsidR="006B19D7" w:rsidRDefault="006B19D7" w:rsidP="006B19D7">
            <w:pPr>
              <w:pStyle w:val="BodyText2"/>
              <w:rPr>
                <w:rFonts w:ascii="Arial" w:hAnsi="Arial"/>
                <w:sz w:val="22"/>
              </w:rPr>
            </w:pPr>
          </w:p>
        </w:tc>
        <w:tc>
          <w:tcPr>
            <w:tcW w:w="660" w:type="pct"/>
          </w:tcPr>
          <w:p w14:paraId="6C989986" w14:textId="77777777" w:rsidR="006B19D7" w:rsidRDefault="006B19D7" w:rsidP="006B19D7">
            <w:pPr>
              <w:pStyle w:val="BodyText2"/>
              <w:rPr>
                <w:rFonts w:ascii="Arial" w:hAnsi="Arial"/>
                <w:sz w:val="22"/>
              </w:rPr>
            </w:pPr>
          </w:p>
        </w:tc>
      </w:tr>
      <w:tr w:rsidR="006B19D7" w14:paraId="3D993FFD" w14:textId="77777777" w:rsidTr="501789DA">
        <w:trPr>
          <w:trHeight w:val="404"/>
        </w:trPr>
        <w:tc>
          <w:tcPr>
            <w:tcW w:w="1828" w:type="pct"/>
          </w:tcPr>
          <w:p w14:paraId="720A1F31" w14:textId="77777777" w:rsidR="006B19D7" w:rsidRDefault="006B19D7" w:rsidP="006B19D7">
            <w:pPr>
              <w:pStyle w:val="BodyText2"/>
              <w:numPr>
                <w:ilvl w:val="1"/>
                <w:numId w:val="4"/>
              </w:numPr>
              <w:ind w:left="709" w:hanging="567"/>
              <w:rPr>
                <w:rFonts w:ascii="Arial" w:hAnsi="Arial"/>
                <w:b w:val="0"/>
                <w:sz w:val="22"/>
                <w:szCs w:val="22"/>
              </w:rPr>
            </w:pPr>
            <w:r w:rsidRPr="0086166E">
              <w:rPr>
                <w:rFonts w:ascii="Arial" w:hAnsi="Arial"/>
                <w:b w:val="0"/>
                <w:sz w:val="22"/>
                <w:szCs w:val="22"/>
              </w:rPr>
              <w:t>Macroeconomic Indicators</w:t>
            </w:r>
          </w:p>
        </w:tc>
        <w:tc>
          <w:tcPr>
            <w:tcW w:w="628" w:type="pct"/>
          </w:tcPr>
          <w:p w14:paraId="095B91F1" w14:textId="77777777" w:rsidR="006B19D7" w:rsidRDefault="006B19D7" w:rsidP="006B19D7">
            <w:pPr>
              <w:pStyle w:val="BodyText2"/>
              <w:rPr>
                <w:rFonts w:ascii="Arial" w:hAnsi="Arial"/>
                <w:sz w:val="22"/>
              </w:rPr>
            </w:pPr>
          </w:p>
        </w:tc>
        <w:tc>
          <w:tcPr>
            <w:tcW w:w="628" w:type="pct"/>
          </w:tcPr>
          <w:p w14:paraId="18FA76D6" w14:textId="77777777" w:rsidR="006B19D7" w:rsidRDefault="006B19D7" w:rsidP="006B19D7">
            <w:pPr>
              <w:pStyle w:val="BodyText2"/>
              <w:rPr>
                <w:rFonts w:ascii="Arial" w:hAnsi="Arial"/>
                <w:sz w:val="22"/>
              </w:rPr>
            </w:pPr>
          </w:p>
        </w:tc>
        <w:tc>
          <w:tcPr>
            <w:tcW w:w="628" w:type="pct"/>
          </w:tcPr>
          <w:p w14:paraId="5BADB0A1" w14:textId="77777777" w:rsidR="006B19D7" w:rsidRDefault="006B19D7" w:rsidP="006B19D7">
            <w:pPr>
              <w:pStyle w:val="BodyText2"/>
              <w:rPr>
                <w:rFonts w:ascii="Arial" w:hAnsi="Arial"/>
                <w:sz w:val="22"/>
              </w:rPr>
            </w:pPr>
          </w:p>
        </w:tc>
        <w:tc>
          <w:tcPr>
            <w:tcW w:w="628" w:type="pct"/>
          </w:tcPr>
          <w:p w14:paraId="315DF5DE" w14:textId="77777777" w:rsidR="006B19D7" w:rsidRDefault="006B19D7" w:rsidP="006B19D7">
            <w:pPr>
              <w:pStyle w:val="BodyText2"/>
              <w:rPr>
                <w:rFonts w:ascii="Arial" w:hAnsi="Arial"/>
                <w:sz w:val="22"/>
              </w:rPr>
            </w:pPr>
          </w:p>
        </w:tc>
        <w:tc>
          <w:tcPr>
            <w:tcW w:w="660" w:type="pct"/>
          </w:tcPr>
          <w:p w14:paraId="7CAE1645" w14:textId="77777777" w:rsidR="006B19D7" w:rsidRDefault="006B19D7" w:rsidP="006B19D7">
            <w:pPr>
              <w:pStyle w:val="BodyText2"/>
              <w:rPr>
                <w:rFonts w:ascii="Arial" w:hAnsi="Arial"/>
                <w:sz w:val="22"/>
              </w:rPr>
            </w:pPr>
          </w:p>
        </w:tc>
      </w:tr>
      <w:tr w:rsidR="006B19D7" w14:paraId="1E056110" w14:textId="77777777" w:rsidTr="501789DA">
        <w:trPr>
          <w:trHeight w:val="180"/>
        </w:trPr>
        <w:tc>
          <w:tcPr>
            <w:tcW w:w="1828" w:type="pct"/>
          </w:tcPr>
          <w:p w14:paraId="3B38AE8B" w14:textId="77777777" w:rsidR="006B19D7" w:rsidRDefault="006B19D7" w:rsidP="006B19D7">
            <w:pPr>
              <w:pStyle w:val="BodyText2"/>
              <w:numPr>
                <w:ilvl w:val="1"/>
                <w:numId w:val="4"/>
              </w:numPr>
              <w:ind w:left="709" w:hanging="567"/>
              <w:rPr>
                <w:rFonts w:ascii="Arial" w:hAnsi="Arial"/>
                <w:b w:val="0"/>
                <w:sz w:val="22"/>
                <w:szCs w:val="22"/>
              </w:rPr>
            </w:pPr>
            <w:r>
              <w:rPr>
                <w:rFonts w:ascii="Arial" w:hAnsi="Arial"/>
                <w:b w:val="0"/>
                <w:sz w:val="22"/>
                <w:szCs w:val="22"/>
              </w:rPr>
              <w:t>Use of index numbers</w:t>
            </w:r>
          </w:p>
        </w:tc>
        <w:tc>
          <w:tcPr>
            <w:tcW w:w="628" w:type="pct"/>
          </w:tcPr>
          <w:p w14:paraId="088CD7FA" w14:textId="77777777" w:rsidR="006B19D7" w:rsidRDefault="006B19D7" w:rsidP="006B19D7">
            <w:pPr>
              <w:pStyle w:val="BodyText2"/>
              <w:rPr>
                <w:rFonts w:ascii="Arial" w:hAnsi="Arial"/>
                <w:sz w:val="22"/>
              </w:rPr>
            </w:pPr>
          </w:p>
        </w:tc>
        <w:tc>
          <w:tcPr>
            <w:tcW w:w="628" w:type="pct"/>
          </w:tcPr>
          <w:p w14:paraId="1E463E41" w14:textId="77777777" w:rsidR="006B19D7" w:rsidRDefault="006B19D7" w:rsidP="006B19D7">
            <w:pPr>
              <w:pStyle w:val="BodyText2"/>
              <w:rPr>
                <w:rFonts w:ascii="Arial" w:hAnsi="Arial"/>
                <w:sz w:val="22"/>
              </w:rPr>
            </w:pPr>
          </w:p>
        </w:tc>
        <w:tc>
          <w:tcPr>
            <w:tcW w:w="628" w:type="pct"/>
          </w:tcPr>
          <w:p w14:paraId="07CF1271" w14:textId="77777777" w:rsidR="006B19D7" w:rsidRDefault="006B19D7" w:rsidP="006B19D7">
            <w:pPr>
              <w:pStyle w:val="BodyText2"/>
              <w:rPr>
                <w:rFonts w:ascii="Arial" w:hAnsi="Arial"/>
                <w:sz w:val="22"/>
              </w:rPr>
            </w:pPr>
          </w:p>
        </w:tc>
        <w:tc>
          <w:tcPr>
            <w:tcW w:w="628" w:type="pct"/>
          </w:tcPr>
          <w:p w14:paraId="2E032FD3" w14:textId="77777777" w:rsidR="006B19D7" w:rsidRDefault="006B19D7" w:rsidP="006B19D7">
            <w:pPr>
              <w:pStyle w:val="BodyText2"/>
              <w:rPr>
                <w:rFonts w:ascii="Arial" w:hAnsi="Arial"/>
                <w:sz w:val="22"/>
              </w:rPr>
            </w:pPr>
          </w:p>
        </w:tc>
        <w:tc>
          <w:tcPr>
            <w:tcW w:w="660" w:type="pct"/>
          </w:tcPr>
          <w:p w14:paraId="4B4E8306" w14:textId="77777777" w:rsidR="006B19D7" w:rsidRDefault="006B19D7" w:rsidP="006B19D7">
            <w:pPr>
              <w:pStyle w:val="BodyText2"/>
              <w:rPr>
                <w:rFonts w:ascii="Arial" w:hAnsi="Arial"/>
                <w:sz w:val="22"/>
              </w:rPr>
            </w:pPr>
          </w:p>
        </w:tc>
      </w:tr>
      <w:tr w:rsidR="006B19D7" w14:paraId="0FEF5F84" w14:textId="77777777" w:rsidTr="501789DA">
        <w:trPr>
          <w:trHeight w:val="315"/>
        </w:trPr>
        <w:tc>
          <w:tcPr>
            <w:tcW w:w="1828" w:type="pct"/>
          </w:tcPr>
          <w:p w14:paraId="4F695B28" w14:textId="77777777" w:rsidR="006B19D7" w:rsidRDefault="006B19D7" w:rsidP="006B19D7">
            <w:pPr>
              <w:pStyle w:val="BodyText2"/>
              <w:numPr>
                <w:ilvl w:val="1"/>
                <w:numId w:val="4"/>
              </w:numPr>
              <w:ind w:left="709" w:hanging="567"/>
              <w:rPr>
                <w:rFonts w:ascii="Arial" w:hAnsi="Arial"/>
                <w:b w:val="0"/>
                <w:sz w:val="22"/>
                <w:szCs w:val="22"/>
              </w:rPr>
            </w:pPr>
            <w:r w:rsidRPr="0086166E">
              <w:rPr>
                <w:rFonts w:ascii="Arial" w:hAnsi="Arial"/>
                <w:b w:val="0"/>
                <w:sz w:val="22"/>
                <w:szCs w:val="22"/>
              </w:rPr>
              <w:t>Use of national income data</w:t>
            </w:r>
          </w:p>
        </w:tc>
        <w:tc>
          <w:tcPr>
            <w:tcW w:w="628" w:type="pct"/>
          </w:tcPr>
          <w:p w14:paraId="17DAFE27" w14:textId="77777777" w:rsidR="006B19D7" w:rsidRDefault="006B19D7" w:rsidP="006B19D7">
            <w:pPr>
              <w:pStyle w:val="BodyText2"/>
              <w:rPr>
                <w:rFonts w:ascii="Arial" w:hAnsi="Arial"/>
                <w:sz w:val="22"/>
              </w:rPr>
            </w:pPr>
          </w:p>
        </w:tc>
        <w:tc>
          <w:tcPr>
            <w:tcW w:w="628" w:type="pct"/>
          </w:tcPr>
          <w:p w14:paraId="4754D1DE" w14:textId="77777777" w:rsidR="006B19D7" w:rsidRDefault="006B19D7" w:rsidP="006B19D7">
            <w:pPr>
              <w:pStyle w:val="BodyText2"/>
              <w:rPr>
                <w:rFonts w:ascii="Arial" w:hAnsi="Arial"/>
                <w:sz w:val="22"/>
              </w:rPr>
            </w:pPr>
          </w:p>
        </w:tc>
        <w:tc>
          <w:tcPr>
            <w:tcW w:w="628" w:type="pct"/>
          </w:tcPr>
          <w:p w14:paraId="1C04183A" w14:textId="77777777" w:rsidR="006B19D7" w:rsidRDefault="006B19D7" w:rsidP="006B19D7">
            <w:pPr>
              <w:pStyle w:val="BodyText2"/>
              <w:rPr>
                <w:rFonts w:ascii="Arial" w:hAnsi="Arial"/>
                <w:sz w:val="22"/>
              </w:rPr>
            </w:pPr>
          </w:p>
        </w:tc>
        <w:tc>
          <w:tcPr>
            <w:tcW w:w="628" w:type="pct"/>
          </w:tcPr>
          <w:p w14:paraId="64223618" w14:textId="77777777" w:rsidR="006B19D7" w:rsidRDefault="006B19D7" w:rsidP="006B19D7">
            <w:pPr>
              <w:pStyle w:val="BodyText2"/>
              <w:rPr>
                <w:rFonts w:ascii="Arial" w:hAnsi="Arial"/>
                <w:sz w:val="22"/>
              </w:rPr>
            </w:pPr>
          </w:p>
        </w:tc>
        <w:tc>
          <w:tcPr>
            <w:tcW w:w="660" w:type="pct"/>
          </w:tcPr>
          <w:p w14:paraId="0F822C6F" w14:textId="77777777" w:rsidR="006B19D7" w:rsidRDefault="006B19D7" w:rsidP="006B19D7">
            <w:pPr>
              <w:pStyle w:val="BodyText2"/>
              <w:rPr>
                <w:rFonts w:ascii="Arial" w:hAnsi="Arial"/>
                <w:sz w:val="22"/>
              </w:rPr>
            </w:pPr>
          </w:p>
        </w:tc>
      </w:tr>
      <w:tr w:rsidR="006732A7" w14:paraId="6568D1D2" w14:textId="77777777" w:rsidTr="501789DA">
        <w:trPr>
          <w:trHeight w:val="363"/>
        </w:trPr>
        <w:tc>
          <w:tcPr>
            <w:tcW w:w="5000" w:type="pct"/>
            <w:gridSpan w:val="6"/>
            <w:shd w:val="clear" w:color="auto" w:fill="D9D9D9" w:themeFill="background1" w:themeFillShade="D9"/>
          </w:tcPr>
          <w:p w14:paraId="6D2FFF7A" w14:textId="77777777" w:rsidR="006732A7" w:rsidRDefault="006732A7" w:rsidP="006B19D7">
            <w:pPr>
              <w:pStyle w:val="BodyText2"/>
              <w:rPr>
                <w:rFonts w:ascii="Arial" w:hAnsi="Arial"/>
                <w:sz w:val="22"/>
              </w:rPr>
            </w:pPr>
            <w:r>
              <w:rPr>
                <w:rFonts w:ascii="Arial" w:hAnsi="Arial"/>
                <w:sz w:val="22"/>
                <w:szCs w:val="22"/>
                <w:u w:val="single"/>
              </w:rPr>
              <w:t>How the macroeconomy works</w:t>
            </w:r>
          </w:p>
        </w:tc>
      </w:tr>
      <w:tr w:rsidR="006B19D7" w14:paraId="05B33196" w14:textId="77777777" w:rsidTr="501789DA">
        <w:trPr>
          <w:trHeight w:val="210"/>
          <w:hidden/>
        </w:trPr>
        <w:tc>
          <w:tcPr>
            <w:tcW w:w="1828" w:type="pct"/>
          </w:tcPr>
          <w:p w14:paraId="014651B7" w14:textId="77777777" w:rsidR="006732A7" w:rsidRPr="006732A7" w:rsidRDefault="006732A7" w:rsidP="006732A7">
            <w:pPr>
              <w:pStyle w:val="ListParagraph"/>
              <w:numPr>
                <w:ilvl w:val="0"/>
                <w:numId w:val="16"/>
              </w:numPr>
              <w:rPr>
                <w:vanish/>
                <w:szCs w:val="22"/>
                <w:lang w:eastAsia="en-US"/>
              </w:rPr>
            </w:pPr>
          </w:p>
          <w:p w14:paraId="01B98697" w14:textId="77777777" w:rsidR="006732A7" w:rsidRPr="006732A7" w:rsidRDefault="006732A7" w:rsidP="006732A7">
            <w:pPr>
              <w:pStyle w:val="ListParagraph"/>
              <w:numPr>
                <w:ilvl w:val="0"/>
                <w:numId w:val="16"/>
              </w:numPr>
              <w:rPr>
                <w:vanish/>
                <w:szCs w:val="22"/>
                <w:lang w:eastAsia="en-US"/>
              </w:rPr>
            </w:pPr>
          </w:p>
          <w:p w14:paraId="456D0FAB" w14:textId="77777777" w:rsidR="006B19D7" w:rsidRDefault="006B19D7" w:rsidP="006732A7">
            <w:pPr>
              <w:pStyle w:val="BodyText2"/>
              <w:numPr>
                <w:ilvl w:val="1"/>
                <w:numId w:val="16"/>
              </w:numPr>
              <w:ind w:left="862"/>
              <w:rPr>
                <w:rFonts w:ascii="Arial" w:hAnsi="Arial"/>
                <w:sz w:val="22"/>
                <w:szCs w:val="22"/>
                <w:u w:val="single"/>
              </w:rPr>
            </w:pPr>
            <w:r w:rsidRPr="006732A7">
              <w:rPr>
                <w:rFonts w:ascii="Arial" w:hAnsi="Arial"/>
                <w:b w:val="0"/>
                <w:sz w:val="22"/>
                <w:szCs w:val="22"/>
              </w:rPr>
              <w:t>The</w:t>
            </w:r>
            <w:r>
              <w:rPr>
                <w:rFonts w:ascii="Arial" w:hAnsi="Arial"/>
                <w:b w:val="0"/>
                <w:sz w:val="22"/>
                <w:szCs w:val="22"/>
              </w:rPr>
              <w:t xml:space="preserve"> circular flow of income</w:t>
            </w:r>
          </w:p>
        </w:tc>
        <w:tc>
          <w:tcPr>
            <w:tcW w:w="628" w:type="pct"/>
          </w:tcPr>
          <w:p w14:paraId="03FEFD09" w14:textId="77777777" w:rsidR="006B19D7" w:rsidRDefault="006B19D7" w:rsidP="006B19D7">
            <w:pPr>
              <w:pStyle w:val="BodyText2"/>
              <w:rPr>
                <w:rFonts w:ascii="Arial" w:hAnsi="Arial"/>
                <w:sz w:val="22"/>
              </w:rPr>
            </w:pPr>
          </w:p>
        </w:tc>
        <w:tc>
          <w:tcPr>
            <w:tcW w:w="628" w:type="pct"/>
          </w:tcPr>
          <w:p w14:paraId="683DE855" w14:textId="77777777" w:rsidR="006B19D7" w:rsidRDefault="006B19D7" w:rsidP="006B19D7">
            <w:pPr>
              <w:pStyle w:val="BodyText2"/>
              <w:rPr>
                <w:rFonts w:ascii="Arial" w:hAnsi="Arial"/>
                <w:sz w:val="22"/>
              </w:rPr>
            </w:pPr>
          </w:p>
        </w:tc>
        <w:tc>
          <w:tcPr>
            <w:tcW w:w="628" w:type="pct"/>
          </w:tcPr>
          <w:p w14:paraId="2A06E936" w14:textId="77777777" w:rsidR="006B19D7" w:rsidRDefault="006B19D7" w:rsidP="006B19D7">
            <w:pPr>
              <w:pStyle w:val="BodyText2"/>
              <w:rPr>
                <w:rFonts w:ascii="Arial" w:hAnsi="Arial"/>
                <w:sz w:val="22"/>
              </w:rPr>
            </w:pPr>
          </w:p>
        </w:tc>
        <w:tc>
          <w:tcPr>
            <w:tcW w:w="628" w:type="pct"/>
          </w:tcPr>
          <w:p w14:paraId="662D7868" w14:textId="77777777" w:rsidR="006B19D7" w:rsidRDefault="006B19D7" w:rsidP="006B19D7">
            <w:pPr>
              <w:pStyle w:val="BodyText2"/>
              <w:rPr>
                <w:rFonts w:ascii="Arial" w:hAnsi="Arial"/>
                <w:sz w:val="22"/>
              </w:rPr>
            </w:pPr>
          </w:p>
        </w:tc>
        <w:tc>
          <w:tcPr>
            <w:tcW w:w="660" w:type="pct"/>
          </w:tcPr>
          <w:p w14:paraId="79712C08" w14:textId="77777777" w:rsidR="006B19D7" w:rsidRDefault="006B19D7" w:rsidP="006B19D7">
            <w:pPr>
              <w:pStyle w:val="BodyText2"/>
              <w:rPr>
                <w:rFonts w:ascii="Arial" w:hAnsi="Arial"/>
                <w:sz w:val="22"/>
              </w:rPr>
            </w:pPr>
          </w:p>
        </w:tc>
      </w:tr>
      <w:tr w:rsidR="006B19D7" w14:paraId="0A7373E2" w14:textId="77777777" w:rsidTr="501789DA">
        <w:trPr>
          <w:trHeight w:val="465"/>
        </w:trPr>
        <w:tc>
          <w:tcPr>
            <w:tcW w:w="1828" w:type="pct"/>
          </w:tcPr>
          <w:p w14:paraId="4681F293" w14:textId="77777777" w:rsidR="006B19D7" w:rsidRDefault="006732A7" w:rsidP="006732A7">
            <w:pPr>
              <w:pStyle w:val="BodyText2"/>
              <w:numPr>
                <w:ilvl w:val="1"/>
                <w:numId w:val="16"/>
              </w:numPr>
              <w:ind w:left="862"/>
              <w:rPr>
                <w:rFonts w:ascii="Arial" w:hAnsi="Arial"/>
                <w:b w:val="0"/>
                <w:sz w:val="22"/>
                <w:szCs w:val="22"/>
              </w:rPr>
            </w:pPr>
            <w:r>
              <w:rPr>
                <w:rFonts w:ascii="Arial" w:hAnsi="Arial"/>
                <w:b w:val="0"/>
                <w:sz w:val="22"/>
                <w:szCs w:val="22"/>
              </w:rPr>
              <w:t>A</w:t>
            </w:r>
            <w:r w:rsidR="006B19D7" w:rsidRPr="0086166E">
              <w:rPr>
                <w:rFonts w:ascii="Arial" w:hAnsi="Arial"/>
                <w:b w:val="0"/>
                <w:sz w:val="22"/>
                <w:szCs w:val="22"/>
              </w:rPr>
              <w:t>ggregate demand and aggregate supply analysis</w:t>
            </w:r>
          </w:p>
        </w:tc>
        <w:tc>
          <w:tcPr>
            <w:tcW w:w="628" w:type="pct"/>
          </w:tcPr>
          <w:p w14:paraId="0243DC41" w14:textId="77777777" w:rsidR="006B19D7" w:rsidRDefault="006B19D7" w:rsidP="006B19D7">
            <w:pPr>
              <w:pStyle w:val="BodyText2"/>
              <w:rPr>
                <w:rFonts w:ascii="Arial" w:hAnsi="Arial"/>
                <w:sz w:val="22"/>
              </w:rPr>
            </w:pPr>
          </w:p>
        </w:tc>
        <w:tc>
          <w:tcPr>
            <w:tcW w:w="628" w:type="pct"/>
          </w:tcPr>
          <w:p w14:paraId="00655DD8" w14:textId="77777777" w:rsidR="006B19D7" w:rsidRDefault="006B19D7" w:rsidP="006B19D7">
            <w:pPr>
              <w:pStyle w:val="BodyText2"/>
              <w:rPr>
                <w:rFonts w:ascii="Arial" w:hAnsi="Arial"/>
                <w:sz w:val="22"/>
              </w:rPr>
            </w:pPr>
          </w:p>
        </w:tc>
        <w:tc>
          <w:tcPr>
            <w:tcW w:w="628" w:type="pct"/>
          </w:tcPr>
          <w:p w14:paraId="4BCDCBBC" w14:textId="77777777" w:rsidR="006B19D7" w:rsidRDefault="006B19D7" w:rsidP="006B19D7">
            <w:pPr>
              <w:pStyle w:val="BodyText2"/>
              <w:rPr>
                <w:rFonts w:ascii="Arial" w:hAnsi="Arial"/>
                <w:sz w:val="22"/>
              </w:rPr>
            </w:pPr>
          </w:p>
        </w:tc>
        <w:tc>
          <w:tcPr>
            <w:tcW w:w="628" w:type="pct"/>
          </w:tcPr>
          <w:p w14:paraId="310DD8D6" w14:textId="77777777" w:rsidR="006B19D7" w:rsidRDefault="006B19D7" w:rsidP="006B19D7">
            <w:pPr>
              <w:pStyle w:val="BodyText2"/>
              <w:rPr>
                <w:rFonts w:ascii="Arial" w:hAnsi="Arial"/>
                <w:sz w:val="22"/>
              </w:rPr>
            </w:pPr>
          </w:p>
        </w:tc>
        <w:tc>
          <w:tcPr>
            <w:tcW w:w="660" w:type="pct"/>
          </w:tcPr>
          <w:p w14:paraId="7B4468BF" w14:textId="77777777" w:rsidR="006B19D7" w:rsidRDefault="006B19D7" w:rsidP="006B19D7">
            <w:pPr>
              <w:pStyle w:val="BodyText2"/>
              <w:rPr>
                <w:rFonts w:ascii="Arial" w:hAnsi="Arial"/>
                <w:sz w:val="22"/>
              </w:rPr>
            </w:pPr>
          </w:p>
        </w:tc>
      </w:tr>
      <w:tr w:rsidR="006B19D7" w14:paraId="5DFECD7C" w14:textId="77777777" w:rsidTr="501789DA">
        <w:trPr>
          <w:trHeight w:val="279"/>
        </w:trPr>
        <w:tc>
          <w:tcPr>
            <w:tcW w:w="1828" w:type="pct"/>
          </w:tcPr>
          <w:p w14:paraId="0A314865" w14:textId="77777777" w:rsidR="006B19D7" w:rsidRPr="0086166E" w:rsidRDefault="006B19D7" w:rsidP="006732A7">
            <w:pPr>
              <w:pStyle w:val="BodyText2"/>
              <w:numPr>
                <w:ilvl w:val="1"/>
                <w:numId w:val="16"/>
              </w:numPr>
              <w:ind w:left="862"/>
              <w:rPr>
                <w:rFonts w:ascii="Arial" w:hAnsi="Arial"/>
                <w:b w:val="0"/>
                <w:sz w:val="22"/>
                <w:szCs w:val="22"/>
              </w:rPr>
            </w:pPr>
            <w:r w:rsidRPr="0086166E">
              <w:rPr>
                <w:rFonts w:ascii="Arial" w:hAnsi="Arial"/>
                <w:b w:val="0"/>
                <w:sz w:val="22"/>
                <w:szCs w:val="22"/>
              </w:rPr>
              <w:t>The determinants of aggregate demand</w:t>
            </w:r>
          </w:p>
        </w:tc>
        <w:tc>
          <w:tcPr>
            <w:tcW w:w="628" w:type="pct"/>
          </w:tcPr>
          <w:p w14:paraId="1FB31360" w14:textId="77777777" w:rsidR="006B19D7" w:rsidRDefault="006B19D7" w:rsidP="006B19D7">
            <w:pPr>
              <w:pStyle w:val="BodyText2"/>
              <w:rPr>
                <w:rFonts w:ascii="Arial" w:hAnsi="Arial"/>
                <w:sz w:val="22"/>
              </w:rPr>
            </w:pPr>
          </w:p>
        </w:tc>
        <w:tc>
          <w:tcPr>
            <w:tcW w:w="628" w:type="pct"/>
          </w:tcPr>
          <w:p w14:paraId="33FB04B2" w14:textId="77777777" w:rsidR="006B19D7" w:rsidRDefault="006B19D7" w:rsidP="006B19D7">
            <w:pPr>
              <w:pStyle w:val="BodyText2"/>
              <w:rPr>
                <w:rFonts w:ascii="Arial" w:hAnsi="Arial"/>
                <w:sz w:val="22"/>
              </w:rPr>
            </w:pPr>
          </w:p>
        </w:tc>
        <w:tc>
          <w:tcPr>
            <w:tcW w:w="628" w:type="pct"/>
          </w:tcPr>
          <w:p w14:paraId="3FEFEAB2" w14:textId="77777777" w:rsidR="006B19D7" w:rsidRDefault="006B19D7" w:rsidP="006B19D7">
            <w:pPr>
              <w:pStyle w:val="BodyText2"/>
              <w:rPr>
                <w:rFonts w:ascii="Arial" w:hAnsi="Arial"/>
                <w:sz w:val="22"/>
              </w:rPr>
            </w:pPr>
          </w:p>
        </w:tc>
        <w:tc>
          <w:tcPr>
            <w:tcW w:w="628" w:type="pct"/>
          </w:tcPr>
          <w:p w14:paraId="720B73D2" w14:textId="77777777" w:rsidR="006B19D7" w:rsidRDefault="006B19D7" w:rsidP="006B19D7">
            <w:pPr>
              <w:pStyle w:val="BodyText2"/>
              <w:rPr>
                <w:rFonts w:ascii="Arial" w:hAnsi="Arial"/>
                <w:sz w:val="22"/>
              </w:rPr>
            </w:pPr>
          </w:p>
        </w:tc>
        <w:tc>
          <w:tcPr>
            <w:tcW w:w="660" w:type="pct"/>
          </w:tcPr>
          <w:p w14:paraId="3C67323B" w14:textId="77777777" w:rsidR="006B19D7" w:rsidRDefault="006B19D7" w:rsidP="006B19D7">
            <w:pPr>
              <w:pStyle w:val="BodyText2"/>
              <w:rPr>
                <w:rFonts w:ascii="Arial" w:hAnsi="Arial"/>
                <w:sz w:val="22"/>
              </w:rPr>
            </w:pPr>
          </w:p>
        </w:tc>
      </w:tr>
      <w:tr w:rsidR="006B19D7" w14:paraId="0984E431" w14:textId="77777777" w:rsidTr="501789DA">
        <w:trPr>
          <w:trHeight w:val="450"/>
        </w:trPr>
        <w:tc>
          <w:tcPr>
            <w:tcW w:w="1828" w:type="pct"/>
          </w:tcPr>
          <w:p w14:paraId="131DF5E7" w14:textId="77777777" w:rsidR="006B19D7" w:rsidRPr="0086166E" w:rsidRDefault="006B19D7" w:rsidP="006732A7">
            <w:pPr>
              <w:pStyle w:val="BodyText2"/>
              <w:numPr>
                <w:ilvl w:val="1"/>
                <w:numId w:val="16"/>
              </w:numPr>
              <w:ind w:left="862"/>
              <w:rPr>
                <w:rFonts w:ascii="Arial" w:hAnsi="Arial"/>
                <w:b w:val="0"/>
                <w:sz w:val="22"/>
                <w:szCs w:val="22"/>
              </w:rPr>
            </w:pPr>
            <w:r w:rsidRPr="0086166E">
              <w:rPr>
                <w:rFonts w:ascii="Arial" w:hAnsi="Arial"/>
                <w:b w:val="0"/>
                <w:sz w:val="22"/>
                <w:szCs w:val="22"/>
              </w:rPr>
              <w:t>Aggregate demand and the level of economic activity</w:t>
            </w:r>
          </w:p>
        </w:tc>
        <w:tc>
          <w:tcPr>
            <w:tcW w:w="628" w:type="pct"/>
          </w:tcPr>
          <w:p w14:paraId="7F6F48F3" w14:textId="77777777" w:rsidR="006B19D7" w:rsidRDefault="006B19D7" w:rsidP="006B19D7">
            <w:pPr>
              <w:pStyle w:val="BodyText2"/>
              <w:rPr>
                <w:rFonts w:ascii="Arial" w:hAnsi="Arial"/>
                <w:sz w:val="22"/>
              </w:rPr>
            </w:pPr>
          </w:p>
        </w:tc>
        <w:tc>
          <w:tcPr>
            <w:tcW w:w="628" w:type="pct"/>
          </w:tcPr>
          <w:p w14:paraId="6B4E8EA8" w14:textId="77777777" w:rsidR="006B19D7" w:rsidRDefault="006B19D7" w:rsidP="006B19D7">
            <w:pPr>
              <w:pStyle w:val="BodyText2"/>
              <w:rPr>
                <w:rFonts w:ascii="Arial" w:hAnsi="Arial"/>
                <w:sz w:val="22"/>
              </w:rPr>
            </w:pPr>
          </w:p>
        </w:tc>
        <w:tc>
          <w:tcPr>
            <w:tcW w:w="628" w:type="pct"/>
          </w:tcPr>
          <w:p w14:paraId="3FC3B0F4" w14:textId="77777777" w:rsidR="006B19D7" w:rsidRDefault="006B19D7" w:rsidP="006B19D7">
            <w:pPr>
              <w:pStyle w:val="BodyText2"/>
              <w:rPr>
                <w:rFonts w:ascii="Arial" w:hAnsi="Arial"/>
                <w:sz w:val="22"/>
              </w:rPr>
            </w:pPr>
          </w:p>
        </w:tc>
        <w:tc>
          <w:tcPr>
            <w:tcW w:w="628" w:type="pct"/>
          </w:tcPr>
          <w:p w14:paraId="51684619" w14:textId="77777777" w:rsidR="006B19D7" w:rsidRDefault="006B19D7" w:rsidP="006B19D7">
            <w:pPr>
              <w:pStyle w:val="BodyText2"/>
              <w:rPr>
                <w:rFonts w:ascii="Arial" w:hAnsi="Arial"/>
                <w:sz w:val="22"/>
              </w:rPr>
            </w:pPr>
          </w:p>
        </w:tc>
        <w:tc>
          <w:tcPr>
            <w:tcW w:w="660" w:type="pct"/>
          </w:tcPr>
          <w:p w14:paraId="28561589" w14:textId="77777777" w:rsidR="006B19D7" w:rsidRDefault="006B19D7" w:rsidP="006B19D7">
            <w:pPr>
              <w:pStyle w:val="BodyText2"/>
              <w:rPr>
                <w:rFonts w:ascii="Arial" w:hAnsi="Arial"/>
                <w:sz w:val="22"/>
              </w:rPr>
            </w:pPr>
          </w:p>
        </w:tc>
      </w:tr>
      <w:tr w:rsidR="006B19D7" w14:paraId="6CCB497F" w14:textId="77777777" w:rsidTr="501789DA">
        <w:trPr>
          <w:trHeight w:val="450"/>
        </w:trPr>
        <w:tc>
          <w:tcPr>
            <w:tcW w:w="1828" w:type="pct"/>
          </w:tcPr>
          <w:p w14:paraId="4A32E0DA" w14:textId="77777777" w:rsidR="006B19D7" w:rsidRPr="0086166E" w:rsidRDefault="006B19D7" w:rsidP="006732A7">
            <w:pPr>
              <w:pStyle w:val="BodyText2"/>
              <w:numPr>
                <w:ilvl w:val="1"/>
                <w:numId w:val="16"/>
              </w:numPr>
              <w:ind w:left="862"/>
              <w:rPr>
                <w:rFonts w:ascii="Arial" w:hAnsi="Arial"/>
                <w:b w:val="0"/>
                <w:sz w:val="22"/>
                <w:szCs w:val="22"/>
              </w:rPr>
            </w:pPr>
            <w:r w:rsidRPr="0086166E">
              <w:rPr>
                <w:rFonts w:ascii="Arial" w:hAnsi="Arial"/>
                <w:b w:val="0"/>
                <w:sz w:val="22"/>
                <w:szCs w:val="22"/>
              </w:rPr>
              <w:t>Determinants of short-run aggregate supply</w:t>
            </w:r>
          </w:p>
        </w:tc>
        <w:tc>
          <w:tcPr>
            <w:tcW w:w="628" w:type="pct"/>
          </w:tcPr>
          <w:p w14:paraId="1CE8D5C0" w14:textId="77777777" w:rsidR="006B19D7" w:rsidRDefault="006B19D7" w:rsidP="006B19D7">
            <w:pPr>
              <w:pStyle w:val="BodyText2"/>
              <w:rPr>
                <w:rFonts w:ascii="Arial" w:hAnsi="Arial"/>
                <w:sz w:val="22"/>
              </w:rPr>
            </w:pPr>
          </w:p>
        </w:tc>
        <w:tc>
          <w:tcPr>
            <w:tcW w:w="628" w:type="pct"/>
          </w:tcPr>
          <w:p w14:paraId="2B5CF653" w14:textId="77777777" w:rsidR="006B19D7" w:rsidRDefault="006B19D7" w:rsidP="006B19D7">
            <w:pPr>
              <w:pStyle w:val="BodyText2"/>
              <w:rPr>
                <w:rFonts w:ascii="Arial" w:hAnsi="Arial"/>
                <w:sz w:val="22"/>
              </w:rPr>
            </w:pPr>
          </w:p>
        </w:tc>
        <w:tc>
          <w:tcPr>
            <w:tcW w:w="628" w:type="pct"/>
          </w:tcPr>
          <w:p w14:paraId="2862A43F" w14:textId="77777777" w:rsidR="006B19D7" w:rsidRDefault="006B19D7" w:rsidP="006B19D7">
            <w:pPr>
              <w:pStyle w:val="BodyText2"/>
              <w:rPr>
                <w:rFonts w:ascii="Arial" w:hAnsi="Arial"/>
                <w:sz w:val="22"/>
              </w:rPr>
            </w:pPr>
          </w:p>
        </w:tc>
        <w:tc>
          <w:tcPr>
            <w:tcW w:w="628" w:type="pct"/>
          </w:tcPr>
          <w:p w14:paraId="6B43D369" w14:textId="77777777" w:rsidR="006B19D7" w:rsidRDefault="006B19D7" w:rsidP="006B19D7">
            <w:pPr>
              <w:pStyle w:val="BodyText2"/>
              <w:rPr>
                <w:rFonts w:ascii="Arial" w:hAnsi="Arial"/>
                <w:sz w:val="22"/>
              </w:rPr>
            </w:pPr>
          </w:p>
        </w:tc>
        <w:tc>
          <w:tcPr>
            <w:tcW w:w="660" w:type="pct"/>
          </w:tcPr>
          <w:p w14:paraId="24124AC6" w14:textId="77777777" w:rsidR="006B19D7" w:rsidRDefault="006B19D7" w:rsidP="006B19D7">
            <w:pPr>
              <w:pStyle w:val="BodyText2"/>
              <w:rPr>
                <w:rFonts w:ascii="Arial" w:hAnsi="Arial"/>
                <w:sz w:val="22"/>
              </w:rPr>
            </w:pPr>
          </w:p>
        </w:tc>
      </w:tr>
      <w:tr w:rsidR="006B19D7" w14:paraId="057B9D58" w14:textId="77777777" w:rsidTr="501789DA">
        <w:trPr>
          <w:trHeight w:val="611"/>
        </w:trPr>
        <w:tc>
          <w:tcPr>
            <w:tcW w:w="1828" w:type="pct"/>
          </w:tcPr>
          <w:p w14:paraId="4DCF767C" w14:textId="77777777" w:rsidR="006B19D7" w:rsidRPr="0086166E" w:rsidRDefault="006B19D7" w:rsidP="006732A7">
            <w:pPr>
              <w:pStyle w:val="BodyText2"/>
              <w:numPr>
                <w:ilvl w:val="1"/>
                <w:numId w:val="16"/>
              </w:numPr>
              <w:ind w:left="862"/>
              <w:rPr>
                <w:rFonts w:ascii="Arial" w:hAnsi="Arial"/>
                <w:b w:val="0"/>
                <w:sz w:val="22"/>
                <w:szCs w:val="22"/>
              </w:rPr>
            </w:pPr>
            <w:r w:rsidRPr="001A49B5">
              <w:rPr>
                <w:rFonts w:ascii="Arial" w:hAnsi="Arial"/>
                <w:b w:val="0"/>
                <w:sz w:val="22"/>
                <w:szCs w:val="22"/>
              </w:rPr>
              <w:t>Determinants of long-run aggregate supply</w:t>
            </w:r>
          </w:p>
        </w:tc>
        <w:tc>
          <w:tcPr>
            <w:tcW w:w="628" w:type="pct"/>
          </w:tcPr>
          <w:p w14:paraId="2B015BE0" w14:textId="77777777" w:rsidR="006B19D7" w:rsidRDefault="006B19D7" w:rsidP="006B19D7">
            <w:pPr>
              <w:pStyle w:val="BodyText2"/>
              <w:rPr>
                <w:rFonts w:ascii="Arial" w:hAnsi="Arial"/>
                <w:sz w:val="22"/>
              </w:rPr>
            </w:pPr>
          </w:p>
        </w:tc>
        <w:tc>
          <w:tcPr>
            <w:tcW w:w="628" w:type="pct"/>
          </w:tcPr>
          <w:p w14:paraId="6E2E5845" w14:textId="77777777" w:rsidR="006B19D7" w:rsidRDefault="006B19D7" w:rsidP="006B19D7">
            <w:pPr>
              <w:pStyle w:val="BodyText2"/>
              <w:rPr>
                <w:rFonts w:ascii="Arial" w:hAnsi="Arial"/>
                <w:sz w:val="22"/>
              </w:rPr>
            </w:pPr>
          </w:p>
        </w:tc>
        <w:tc>
          <w:tcPr>
            <w:tcW w:w="628" w:type="pct"/>
          </w:tcPr>
          <w:p w14:paraId="02FD3C3E" w14:textId="77777777" w:rsidR="006B19D7" w:rsidRDefault="006B19D7" w:rsidP="006B19D7">
            <w:pPr>
              <w:pStyle w:val="BodyText2"/>
              <w:rPr>
                <w:rFonts w:ascii="Arial" w:hAnsi="Arial"/>
                <w:sz w:val="22"/>
              </w:rPr>
            </w:pPr>
          </w:p>
        </w:tc>
        <w:tc>
          <w:tcPr>
            <w:tcW w:w="628" w:type="pct"/>
          </w:tcPr>
          <w:p w14:paraId="47FCBCA9" w14:textId="77777777" w:rsidR="006B19D7" w:rsidRDefault="006B19D7" w:rsidP="006B19D7">
            <w:pPr>
              <w:pStyle w:val="BodyText2"/>
              <w:rPr>
                <w:rFonts w:ascii="Arial" w:hAnsi="Arial"/>
                <w:sz w:val="22"/>
              </w:rPr>
            </w:pPr>
          </w:p>
        </w:tc>
        <w:tc>
          <w:tcPr>
            <w:tcW w:w="660" w:type="pct"/>
          </w:tcPr>
          <w:p w14:paraId="45DE8AB2" w14:textId="77777777" w:rsidR="006B19D7" w:rsidRDefault="006B19D7" w:rsidP="006B19D7">
            <w:pPr>
              <w:pStyle w:val="BodyText2"/>
              <w:rPr>
                <w:rFonts w:ascii="Arial" w:hAnsi="Arial"/>
                <w:sz w:val="22"/>
              </w:rPr>
            </w:pPr>
          </w:p>
        </w:tc>
      </w:tr>
      <w:tr w:rsidR="006732A7" w14:paraId="7D967572" w14:textId="77777777" w:rsidTr="501789DA">
        <w:trPr>
          <w:trHeight w:val="483"/>
        </w:trPr>
        <w:tc>
          <w:tcPr>
            <w:tcW w:w="5000" w:type="pct"/>
            <w:gridSpan w:val="6"/>
            <w:shd w:val="clear" w:color="auto" w:fill="D9D9D9" w:themeFill="background1" w:themeFillShade="D9"/>
          </w:tcPr>
          <w:p w14:paraId="724FE1CD" w14:textId="77777777" w:rsidR="006732A7" w:rsidRDefault="006732A7" w:rsidP="006B19D7">
            <w:pPr>
              <w:pStyle w:val="BodyText2"/>
              <w:rPr>
                <w:rFonts w:ascii="Arial" w:hAnsi="Arial"/>
                <w:sz w:val="22"/>
              </w:rPr>
            </w:pPr>
            <w:r>
              <w:rPr>
                <w:rFonts w:ascii="Arial" w:hAnsi="Arial"/>
                <w:sz w:val="22"/>
                <w:szCs w:val="22"/>
                <w:u w:val="single"/>
              </w:rPr>
              <w:t>Economic Performance</w:t>
            </w:r>
          </w:p>
        </w:tc>
      </w:tr>
      <w:tr w:rsidR="006B19D7" w14:paraId="6B17CCFC" w14:textId="77777777" w:rsidTr="501789DA">
        <w:trPr>
          <w:trHeight w:val="1545"/>
          <w:hidden/>
        </w:trPr>
        <w:tc>
          <w:tcPr>
            <w:tcW w:w="1828" w:type="pct"/>
          </w:tcPr>
          <w:p w14:paraId="10249FE9" w14:textId="77777777" w:rsidR="006732A7" w:rsidRPr="006732A7" w:rsidRDefault="006732A7" w:rsidP="006732A7">
            <w:pPr>
              <w:pStyle w:val="ListParagraph"/>
              <w:numPr>
                <w:ilvl w:val="0"/>
                <w:numId w:val="16"/>
              </w:numPr>
              <w:rPr>
                <w:vanish/>
                <w:szCs w:val="22"/>
                <w:lang w:eastAsia="en-US"/>
              </w:rPr>
            </w:pPr>
          </w:p>
          <w:p w14:paraId="68176D1B" w14:textId="77777777" w:rsidR="006B19D7" w:rsidRDefault="006B19D7" w:rsidP="006732A7">
            <w:pPr>
              <w:pStyle w:val="BodyText2"/>
              <w:numPr>
                <w:ilvl w:val="1"/>
                <w:numId w:val="16"/>
              </w:numPr>
              <w:ind w:left="862"/>
              <w:rPr>
                <w:rFonts w:ascii="Arial" w:hAnsi="Arial"/>
                <w:sz w:val="22"/>
                <w:szCs w:val="22"/>
                <w:u w:val="single"/>
              </w:rPr>
            </w:pPr>
            <w:r>
              <w:rPr>
                <w:rFonts w:ascii="Arial" w:hAnsi="Arial"/>
                <w:b w:val="0"/>
                <w:sz w:val="22"/>
                <w:szCs w:val="22"/>
              </w:rPr>
              <w:t>Economic growth and the economic cycle – difference between long and short-run growth; demand and supply side determinants of growth; costs and benefits of growth; economic cycle and its phases and the causes of changes in the phases</w:t>
            </w:r>
          </w:p>
        </w:tc>
        <w:tc>
          <w:tcPr>
            <w:tcW w:w="628" w:type="pct"/>
          </w:tcPr>
          <w:p w14:paraId="65C19F3D" w14:textId="77777777" w:rsidR="006B19D7" w:rsidRDefault="006B19D7" w:rsidP="006B19D7">
            <w:pPr>
              <w:pStyle w:val="BodyText2"/>
              <w:rPr>
                <w:rFonts w:ascii="Arial" w:hAnsi="Arial"/>
                <w:sz w:val="22"/>
              </w:rPr>
            </w:pPr>
          </w:p>
        </w:tc>
        <w:tc>
          <w:tcPr>
            <w:tcW w:w="628" w:type="pct"/>
          </w:tcPr>
          <w:p w14:paraId="5006DFB8" w14:textId="77777777" w:rsidR="006B19D7" w:rsidRDefault="006B19D7" w:rsidP="006B19D7">
            <w:pPr>
              <w:pStyle w:val="BodyText2"/>
              <w:rPr>
                <w:rFonts w:ascii="Arial" w:hAnsi="Arial"/>
                <w:sz w:val="22"/>
              </w:rPr>
            </w:pPr>
          </w:p>
        </w:tc>
        <w:tc>
          <w:tcPr>
            <w:tcW w:w="628" w:type="pct"/>
          </w:tcPr>
          <w:p w14:paraId="32C179A6" w14:textId="77777777" w:rsidR="006B19D7" w:rsidRDefault="006B19D7" w:rsidP="006B19D7">
            <w:pPr>
              <w:pStyle w:val="BodyText2"/>
              <w:rPr>
                <w:rFonts w:ascii="Arial" w:hAnsi="Arial"/>
                <w:sz w:val="22"/>
              </w:rPr>
            </w:pPr>
          </w:p>
        </w:tc>
        <w:tc>
          <w:tcPr>
            <w:tcW w:w="628" w:type="pct"/>
          </w:tcPr>
          <w:p w14:paraId="4364AD0C" w14:textId="77777777" w:rsidR="006B19D7" w:rsidRDefault="006B19D7" w:rsidP="006B19D7">
            <w:pPr>
              <w:pStyle w:val="BodyText2"/>
              <w:rPr>
                <w:rFonts w:ascii="Arial" w:hAnsi="Arial"/>
                <w:sz w:val="22"/>
              </w:rPr>
            </w:pPr>
          </w:p>
        </w:tc>
        <w:tc>
          <w:tcPr>
            <w:tcW w:w="660" w:type="pct"/>
          </w:tcPr>
          <w:p w14:paraId="084F73BD" w14:textId="77777777" w:rsidR="006B19D7" w:rsidRDefault="006B19D7" w:rsidP="006B19D7">
            <w:pPr>
              <w:pStyle w:val="BodyText2"/>
              <w:rPr>
                <w:rFonts w:ascii="Arial" w:hAnsi="Arial"/>
                <w:sz w:val="22"/>
              </w:rPr>
            </w:pPr>
          </w:p>
        </w:tc>
      </w:tr>
      <w:tr w:rsidR="006B19D7" w14:paraId="1192746F" w14:textId="77777777" w:rsidTr="501789DA">
        <w:trPr>
          <w:trHeight w:val="786"/>
        </w:trPr>
        <w:tc>
          <w:tcPr>
            <w:tcW w:w="1828" w:type="pct"/>
          </w:tcPr>
          <w:p w14:paraId="0B1FC9A6" w14:textId="77777777" w:rsidR="006B19D7" w:rsidRDefault="006B19D7" w:rsidP="006B19D7">
            <w:pPr>
              <w:pStyle w:val="BodyText2"/>
              <w:numPr>
                <w:ilvl w:val="1"/>
                <w:numId w:val="16"/>
              </w:numPr>
              <w:ind w:left="709" w:hanging="567"/>
              <w:rPr>
                <w:rFonts w:ascii="Arial" w:hAnsi="Arial"/>
                <w:sz w:val="22"/>
                <w:szCs w:val="22"/>
                <w:u w:val="single"/>
              </w:rPr>
            </w:pPr>
            <w:r w:rsidRPr="001A49B5">
              <w:rPr>
                <w:rFonts w:ascii="Arial" w:hAnsi="Arial"/>
                <w:b w:val="0"/>
                <w:sz w:val="22"/>
                <w:szCs w:val="22"/>
              </w:rPr>
              <w:lastRenderedPageBreak/>
              <w:t>Employment and unemployment – measures; types, natural rate; consequences of</w:t>
            </w:r>
          </w:p>
        </w:tc>
        <w:tc>
          <w:tcPr>
            <w:tcW w:w="628" w:type="pct"/>
          </w:tcPr>
          <w:p w14:paraId="5D87A092" w14:textId="77777777" w:rsidR="006B19D7" w:rsidRDefault="006B19D7" w:rsidP="006B19D7">
            <w:pPr>
              <w:pStyle w:val="BodyText2"/>
              <w:rPr>
                <w:rFonts w:ascii="Arial" w:hAnsi="Arial"/>
                <w:sz w:val="22"/>
              </w:rPr>
            </w:pPr>
          </w:p>
        </w:tc>
        <w:tc>
          <w:tcPr>
            <w:tcW w:w="628" w:type="pct"/>
          </w:tcPr>
          <w:p w14:paraId="3727F4E1" w14:textId="77777777" w:rsidR="006B19D7" w:rsidRDefault="006B19D7" w:rsidP="006B19D7">
            <w:pPr>
              <w:pStyle w:val="BodyText2"/>
              <w:rPr>
                <w:rFonts w:ascii="Arial" w:hAnsi="Arial"/>
                <w:sz w:val="22"/>
              </w:rPr>
            </w:pPr>
          </w:p>
        </w:tc>
        <w:tc>
          <w:tcPr>
            <w:tcW w:w="628" w:type="pct"/>
          </w:tcPr>
          <w:p w14:paraId="12EA2E8A" w14:textId="77777777" w:rsidR="006B19D7" w:rsidRDefault="006B19D7" w:rsidP="006B19D7">
            <w:pPr>
              <w:pStyle w:val="BodyText2"/>
              <w:rPr>
                <w:rFonts w:ascii="Arial" w:hAnsi="Arial"/>
                <w:sz w:val="22"/>
              </w:rPr>
            </w:pPr>
          </w:p>
        </w:tc>
        <w:tc>
          <w:tcPr>
            <w:tcW w:w="628" w:type="pct"/>
          </w:tcPr>
          <w:p w14:paraId="3D080C98" w14:textId="77777777" w:rsidR="006B19D7" w:rsidRDefault="006B19D7" w:rsidP="006B19D7">
            <w:pPr>
              <w:pStyle w:val="BodyText2"/>
              <w:rPr>
                <w:rFonts w:ascii="Arial" w:hAnsi="Arial"/>
                <w:sz w:val="22"/>
              </w:rPr>
            </w:pPr>
          </w:p>
        </w:tc>
        <w:tc>
          <w:tcPr>
            <w:tcW w:w="660" w:type="pct"/>
          </w:tcPr>
          <w:p w14:paraId="78D8005A" w14:textId="77777777" w:rsidR="006B19D7" w:rsidRDefault="006B19D7" w:rsidP="006B19D7">
            <w:pPr>
              <w:pStyle w:val="BodyText2"/>
              <w:rPr>
                <w:rFonts w:ascii="Arial" w:hAnsi="Arial"/>
                <w:sz w:val="22"/>
              </w:rPr>
            </w:pPr>
          </w:p>
        </w:tc>
      </w:tr>
      <w:tr w:rsidR="006B19D7" w14:paraId="1CBD9246" w14:textId="77777777" w:rsidTr="501789DA">
        <w:trPr>
          <w:trHeight w:val="1050"/>
        </w:trPr>
        <w:tc>
          <w:tcPr>
            <w:tcW w:w="1828" w:type="pct"/>
          </w:tcPr>
          <w:p w14:paraId="3A8983FE" w14:textId="77777777" w:rsidR="006B19D7" w:rsidRDefault="006B19D7" w:rsidP="006B19D7">
            <w:pPr>
              <w:pStyle w:val="BodyText2"/>
              <w:numPr>
                <w:ilvl w:val="1"/>
                <w:numId w:val="16"/>
              </w:numPr>
              <w:ind w:left="709" w:hanging="567"/>
              <w:rPr>
                <w:rFonts w:ascii="Arial" w:hAnsi="Arial"/>
                <w:sz w:val="22"/>
                <w:szCs w:val="22"/>
                <w:u w:val="single"/>
              </w:rPr>
            </w:pPr>
            <w:r w:rsidRPr="001A49B5">
              <w:rPr>
                <w:rFonts w:ascii="Arial" w:hAnsi="Arial"/>
                <w:b w:val="0"/>
                <w:sz w:val="22"/>
                <w:szCs w:val="22"/>
              </w:rPr>
              <w:t>Inflation and deflation – demand-pull and cost-push; Fisher’s equation and the Quantity T</w:t>
            </w:r>
            <w:r>
              <w:rPr>
                <w:rFonts w:ascii="Arial" w:hAnsi="Arial"/>
                <w:b w:val="0"/>
                <w:sz w:val="22"/>
                <w:szCs w:val="22"/>
              </w:rPr>
              <w:t>heory of Money, consequences of</w:t>
            </w:r>
          </w:p>
        </w:tc>
        <w:tc>
          <w:tcPr>
            <w:tcW w:w="628" w:type="pct"/>
          </w:tcPr>
          <w:p w14:paraId="48996D8E" w14:textId="77777777" w:rsidR="006B19D7" w:rsidRDefault="006B19D7" w:rsidP="006B19D7">
            <w:pPr>
              <w:pStyle w:val="BodyText2"/>
              <w:rPr>
                <w:rFonts w:ascii="Arial" w:hAnsi="Arial"/>
                <w:sz w:val="22"/>
              </w:rPr>
            </w:pPr>
          </w:p>
        </w:tc>
        <w:tc>
          <w:tcPr>
            <w:tcW w:w="628" w:type="pct"/>
          </w:tcPr>
          <w:p w14:paraId="410CC8F6" w14:textId="77777777" w:rsidR="006B19D7" w:rsidRDefault="006B19D7" w:rsidP="006B19D7">
            <w:pPr>
              <w:pStyle w:val="BodyText2"/>
              <w:rPr>
                <w:rFonts w:ascii="Arial" w:hAnsi="Arial"/>
                <w:sz w:val="22"/>
              </w:rPr>
            </w:pPr>
          </w:p>
        </w:tc>
        <w:tc>
          <w:tcPr>
            <w:tcW w:w="628" w:type="pct"/>
          </w:tcPr>
          <w:p w14:paraId="2286602F" w14:textId="77777777" w:rsidR="006B19D7" w:rsidRDefault="006B19D7" w:rsidP="006B19D7">
            <w:pPr>
              <w:pStyle w:val="BodyText2"/>
              <w:rPr>
                <w:rFonts w:ascii="Arial" w:hAnsi="Arial"/>
                <w:sz w:val="22"/>
              </w:rPr>
            </w:pPr>
          </w:p>
        </w:tc>
        <w:tc>
          <w:tcPr>
            <w:tcW w:w="628" w:type="pct"/>
          </w:tcPr>
          <w:p w14:paraId="1824A43F" w14:textId="77777777" w:rsidR="006B19D7" w:rsidRDefault="006B19D7" w:rsidP="006B19D7">
            <w:pPr>
              <w:pStyle w:val="BodyText2"/>
              <w:rPr>
                <w:rFonts w:ascii="Arial" w:hAnsi="Arial"/>
                <w:sz w:val="22"/>
              </w:rPr>
            </w:pPr>
          </w:p>
        </w:tc>
        <w:tc>
          <w:tcPr>
            <w:tcW w:w="660" w:type="pct"/>
          </w:tcPr>
          <w:p w14:paraId="50BDCF11" w14:textId="77777777" w:rsidR="006B19D7" w:rsidRDefault="006B19D7" w:rsidP="006B19D7">
            <w:pPr>
              <w:pStyle w:val="BodyText2"/>
              <w:rPr>
                <w:rFonts w:ascii="Arial" w:hAnsi="Arial"/>
                <w:sz w:val="22"/>
              </w:rPr>
            </w:pPr>
          </w:p>
        </w:tc>
      </w:tr>
      <w:tr w:rsidR="006B19D7" w14:paraId="7A332BA7" w14:textId="77777777" w:rsidTr="501789DA">
        <w:trPr>
          <w:trHeight w:val="1025"/>
        </w:trPr>
        <w:tc>
          <w:tcPr>
            <w:tcW w:w="1828" w:type="pct"/>
          </w:tcPr>
          <w:p w14:paraId="2FA14BC4" w14:textId="77777777" w:rsidR="006B19D7" w:rsidRDefault="006B19D7" w:rsidP="006B19D7">
            <w:pPr>
              <w:pStyle w:val="BodyText2"/>
              <w:numPr>
                <w:ilvl w:val="1"/>
                <w:numId w:val="16"/>
              </w:numPr>
              <w:ind w:left="709" w:hanging="567"/>
              <w:rPr>
                <w:rFonts w:ascii="Arial" w:hAnsi="Arial"/>
                <w:sz w:val="22"/>
                <w:szCs w:val="22"/>
                <w:u w:val="single"/>
              </w:rPr>
            </w:pPr>
            <w:r w:rsidRPr="001A49B5">
              <w:rPr>
                <w:rFonts w:ascii="Arial" w:hAnsi="Arial"/>
                <w:b w:val="0"/>
                <w:sz w:val="22"/>
                <w:szCs w:val="22"/>
              </w:rPr>
              <w:t>Possible conflicts between macroeconomic policy objectives – output gaps; short and long run Phillips curve, economic policies to resolve</w:t>
            </w:r>
          </w:p>
        </w:tc>
        <w:tc>
          <w:tcPr>
            <w:tcW w:w="628" w:type="pct"/>
          </w:tcPr>
          <w:p w14:paraId="59E46ADA" w14:textId="77777777" w:rsidR="006B19D7" w:rsidRDefault="006B19D7" w:rsidP="006B19D7">
            <w:pPr>
              <w:pStyle w:val="BodyText2"/>
              <w:rPr>
                <w:rFonts w:ascii="Arial" w:hAnsi="Arial"/>
                <w:sz w:val="22"/>
              </w:rPr>
            </w:pPr>
          </w:p>
        </w:tc>
        <w:tc>
          <w:tcPr>
            <w:tcW w:w="628" w:type="pct"/>
          </w:tcPr>
          <w:p w14:paraId="2AE4266E" w14:textId="77777777" w:rsidR="006B19D7" w:rsidRDefault="006B19D7" w:rsidP="006B19D7">
            <w:pPr>
              <w:pStyle w:val="BodyText2"/>
              <w:rPr>
                <w:rFonts w:ascii="Arial" w:hAnsi="Arial"/>
                <w:sz w:val="22"/>
              </w:rPr>
            </w:pPr>
          </w:p>
        </w:tc>
        <w:tc>
          <w:tcPr>
            <w:tcW w:w="628" w:type="pct"/>
          </w:tcPr>
          <w:p w14:paraId="0DA31FC2" w14:textId="77777777" w:rsidR="006B19D7" w:rsidRDefault="006B19D7" w:rsidP="006B19D7">
            <w:pPr>
              <w:pStyle w:val="BodyText2"/>
              <w:rPr>
                <w:rFonts w:ascii="Arial" w:hAnsi="Arial"/>
                <w:sz w:val="22"/>
              </w:rPr>
            </w:pPr>
          </w:p>
        </w:tc>
        <w:tc>
          <w:tcPr>
            <w:tcW w:w="628" w:type="pct"/>
          </w:tcPr>
          <w:p w14:paraId="46060821" w14:textId="77777777" w:rsidR="006B19D7" w:rsidRDefault="006B19D7" w:rsidP="006B19D7">
            <w:pPr>
              <w:pStyle w:val="BodyText2"/>
              <w:rPr>
                <w:rFonts w:ascii="Arial" w:hAnsi="Arial"/>
                <w:sz w:val="22"/>
              </w:rPr>
            </w:pPr>
          </w:p>
        </w:tc>
        <w:tc>
          <w:tcPr>
            <w:tcW w:w="660" w:type="pct"/>
          </w:tcPr>
          <w:p w14:paraId="7072ABBB" w14:textId="77777777" w:rsidR="006B19D7" w:rsidRDefault="006B19D7" w:rsidP="006B19D7">
            <w:pPr>
              <w:pStyle w:val="BodyText2"/>
              <w:rPr>
                <w:rFonts w:ascii="Arial" w:hAnsi="Arial"/>
                <w:sz w:val="22"/>
              </w:rPr>
            </w:pPr>
          </w:p>
        </w:tc>
      </w:tr>
      <w:tr w:rsidR="006732A7" w14:paraId="687848A8" w14:textId="77777777" w:rsidTr="501789DA">
        <w:trPr>
          <w:trHeight w:val="345"/>
        </w:trPr>
        <w:tc>
          <w:tcPr>
            <w:tcW w:w="5000" w:type="pct"/>
            <w:gridSpan w:val="6"/>
            <w:shd w:val="clear" w:color="auto" w:fill="D9D9D9" w:themeFill="background1" w:themeFillShade="D9"/>
          </w:tcPr>
          <w:p w14:paraId="181E964A" w14:textId="77777777" w:rsidR="006732A7" w:rsidRDefault="006732A7" w:rsidP="006B19D7">
            <w:pPr>
              <w:pStyle w:val="BodyText2"/>
              <w:rPr>
                <w:rFonts w:ascii="Arial" w:hAnsi="Arial"/>
                <w:sz w:val="22"/>
              </w:rPr>
            </w:pPr>
            <w:r w:rsidRPr="007725BB">
              <w:rPr>
                <w:rFonts w:ascii="Arial" w:hAnsi="Arial"/>
                <w:b w:val="0"/>
                <w:sz w:val="22"/>
                <w:szCs w:val="22"/>
              </w:rPr>
              <w:t>Financial Markets and Monetary Policy</w:t>
            </w:r>
          </w:p>
        </w:tc>
      </w:tr>
      <w:tr w:rsidR="006B19D7" w14:paraId="4C2D7D79" w14:textId="77777777" w:rsidTr="501789DA">
        <w:trPr>
          <w:trHeight w:val="975"/>
          <w:hidden/>
        </w:trPr>
        <w:tc>
          <w:tcPr>
            <w:tcW w:w="1828" w:type="pct"/>
          </w:tcPr>
          <w:p w14:paraId="69884293" w14:textId="77777777" w:rsidR="00105966" w:rsidRPr="00105966" w:rsidRDefault="00105966" w:rsidP="00105966">
            <w:pPr>
              <w:pStyle w:val="ListParagraph"/>
              <w:numPr>
                <w:ilvl w:val="0"/>
                <w:numId w:val="16"/>
              </w:numPr>
              <w:rPr>
                <w:vanish/>
                <w:szCs w:val="22"/>
                <w:lang w:eastAsia="en-US"/>
              </w:rPr>
            </w:pPr>
          </w:p>
          <w:p w14:paraId="2B6EF0AC" w14:textId="77777777" w:rsidR="006B19D7" w:rsidRDefault="006B19D7" w:rsidP="00105966">
            <w:pPr>
              <w:pStyle w:val="BodyText2"/>
              <w:numPr>
                <w:ilvl w:val="1"/>
                <w:numId w:val="16"/>
              </w:numPr>
              <w:ind w:left="862"/>
              <w:rPr>
                <w:rFonts w:ascii="Arial" w:hAnsi="Arial"/>
                <w:sz w:val="22"/>
                <w:szCs w:val="22"/>
                <w:u w:val="single"/>
              </w:rPr>
            </w:pPr>
            <w:r>
              <w:rPr>
                <w:rFonts w:ascii="Arial" w:hAnsi="Arial"/>
                <w:b w:val="0"/>
                <w:sz w:val="22"/>
                <w:szCs w:val="22"/>
              </w:rPr>
              <w:t>The structure of financial markets and financial assets – the money supply; money market, capital market, foreign exchange market; debt and equity</w:t>
            </w:r>
          </w:p>
        </w:tc>
        <w:tc>
          <w:tcPr>
            <w:tcW w:w="628" w:type="pct"/>
          </w:tcPr>
          <w:p w14:paraId="5A13C635" w14:textId="77777777" w:rsidR="006B19D7" w:rsidRDefault="006B19D7" w:rsidP="006B19D7">
            <w:pPr>
              <w:pStyle w:val="BodyText2"/>
              <w:rPr>
                <w:rFonts w:ascii="Arial" w:hAnsi="Arial"/>
                <w:sz w:val="22"/>
              </w:rPr>
            </w:pPr>
          </w:p>
        </w:tc>
        <w:tc>
          <w:tcPr>
            <w:tcW w:w="628" w:type="pct"/>
          </w:tcPr>
          <w:p w14:paraId="43A7C349" w14:textId="77777777" w:rsidR="006B19D7" w:rsidRDefault="006B19D7" w:rsidP="006B19D7">
            <w:pPr>
              <w:pStyle w:val="BodyText2"/>
              <w:rPr>
                <w:rFonts w:ascii="Arial" w:hAnsi="Arial"/>
                <w:sz w:val="22"/>
              </w:rPr>
            </w:pPr>
          </w:p>
        </w:tc>
        <w:tc>
          <w:tcPr>
            <w:tcW w:w="628" w:type="pct"/>
          </w:tcPr>
          <w:p w14:paraId="15FB8DCE" w14:textId="77777777" w:rsidR="006B19D7" w:rsidRDefault="006B19D7" w:rsidP="006B19D7">
            <w:pPr>
              <w:pStyle w:val="BodyText2"/>
              <w:rPr>
                <w:rFonts w:ascii="Arial" w:hAnsi="Arial"/>
                <w:sz w:val="22"/>
              </w:rPr>
            </w:pPr>
          </w:p>
        </w:tc>
        <w:tc>
          <w:tcPr>
            <w:tcW w:w="628" w:type="pct"/>
          </w:tcPr>
          <w:p w14:paraId="6E7BD9D8" w14:textId="77777777" w:rsidR="006B19D7" w:rsidRDefault="006B19D7" w:rsidP="006B19D7">
            <w:pPr>
              <w:pStyle w:val="BodyText2"/>
              <w:rPr>
                <w:rFonts w:ascii="Arial" w:hAnsi="Arial"/>
                <w:sz w:val="22"/>
              </w:rPr>
            </w:pPr>
          </w:p>
        </w:tc>
        <w:tc>
          <w:tcPr>
            <w:tcW w:w="660" w:type="pct"/>
          </w:tcPr>
          <w:p w14:paraId="206134A6" w14:textId="77777777" w:rsidR="006B19D7" w:rsidRDefault="006B19D7" w:rsidP="006B19D7">
            <w:pPr>
              <w:pStyle w:val="BodyText2"/>
              <w:rPr>
                <w:rFonts w:ascii="Arial" w:hAnsi="Arial"/>
                <w:sz w:val="22"/>
              </w:rPr>
            </w:pPr>
          </w:p>
        </w:tc>
      </w:tr>
      <w:tr w:rsidR="006B19D7" w14:paraId="448F7902" w14:textId="77777777" w:rsidTr="501789DA">
        <w:trPr>
          <w:trHeight w:val="975"/>
        </w:trPr>
        <w:tc>
          <w:tcPr>
            <w:tcW w:w="1828" w:type="pct"/>
          </w:tcPr>
          <w:p w14:paraId="08337B81" w14:textId="77777777" w:rsidR="006B19D7" w:rsidRDefault="006B19D7" w:rsidP="006B19D7">
            <w:pPr>
              <w:pStyle w:val="BodyText2"/>
              <w:numPr>
                <w:ilvl w:val="1"/>
                <w:numId w:val="16"/>
              </w:numPr>
              <w:ind w:left="709" w:hanging="567"/>
              <w:rPr>
                <w:rFonts w:ascii="Arial" w:hAnsi="Arial"/>
                <w:b w:val="0"/>
                <w:sz w:val="22"/>
                <w:szCs w:val="22"/>
              </w:rPr>
            </w:pPr>
            <w:r w:rsidRPr="002E4C9F">
              <w:rPr>
                <w:rFonts w:ascii="Arial" w:hAnsi="Arial"/>
                <w:b w:val="0"/>
                <w:sz w:val="22"/>
                <w:szCs w:val="22"/>
              </w:rPr>
              <w:t>Commercial and investment banks – structure of commercial bank’s balance sheet; objectives and conflicts; credit creation</w:t>
            </w:r>
          </w:p>
        </w:tc>
        <w:tc>
          <w:tcPr>
            <w:tcW w:w="628" w:type="pct"/>
          </w:tcPr>
          <w:p w14:paraId="3A15B099" w14:textId="77777777" w:rsidR="006B19D7" w:rsidRDefault="006B19D7" w:rsidP="006B19D7">
            <w:pPr>
              <w:pStyle w:val="BodyText2"/>
              <w:rPr>
                <w:rFonts w:ascii="Arial" w:hAnsi="Arial"/>
                <w:sz w:val="22"/>
              </w:rPr>
            </w:pPr>
          </w:p>
        </w:tc>
        <w:tc>
          <w:tcPr>
            <w:tcW w:w="628" w:type="pct"/>
          </w:tcPr>
          <w:p w14:paraId="6D24A1EA" w14:textId="77777777" w:rsidR="006B19D7" w:rsidRDefault="006B19D7" w:rsidP="006B19D7">
            <w:pPr>
              <w:pStyle w:val="BodyText2"/>
              <w:rPr>
                <w:rFonts w:ascii="Arial" w:hAnsi="Arial"/>
                <w:sz w:val="22"/>
              </w:rPr>
            </w:pPr>
          </w:p>
        </w:tc>
        <w:tc>
          <w:tcPr>
            <w:tcW w:w="628" w:type="pct"/>
          </w:tcPr>
          <w:p w14:paraId="31648106" w14:textId="77777777" w:rsidR="006B19D7" w:rsidRDefault="006B19D7" w:rsidP="006B19D7">
            <w:pPr>
              <w:pStyle w:val="BodyText2"/>
              <w:rPr>
                <w:rFonts w:ascii="Arial" w:hAnsi="Arial"/>
                <w:sz w:val="22"/>
              </w:rPr>
            </w:pPr>
          </w:p>
        </w:tc>
        <w:tc>
          <w:tcPr>
            <w:tcW w:w="628" w:type="pct"/>
          </w:tcPr>
          <w:p w14:paraId="77B6961F" w14:textId="77777777" w:rsidR="006B19D7" w:rsidRDefault="006B19D7" w:rsidP="006B19D7">
            <w:pPr>
              <w:pStyle w:val="BodyText2"/>
              <w:rPr>
                <w:rFonts w:ascii="Arial" w:hAnsi="Arial"/>
                <w:sz w:val="22"/>
              </w:rPr>
            </w:pPr>
          </w:p>
        </w:tc>
        <w:tc>
          <w:tcPr>
            <w:tcW w:w="660" w:type="pct"/>
          </w:tcPr>
          <w:p w14:paraId="32AA2663" w14:textId="77777777" w:rsidR="006B19D7" w:rsidRDefault="006B19D7" w:rsidP="006B19D7">
            <w:pPr>
              <w:pStyle w:val="BodyText2"/>
              <w:rPr>
                <w:rFonts w:ascii="Arial" w:hAnsi="Arial"/>
                <w:sz w:val="22"/>
              </w:rPr>
            </w:pPr>
          </w:p>
        </w:tc>
      </w:tr>
      <w:tr w:rsidR="006B19D7" w14:paraId="629CD64C" w14:textId="77777777" w:rsidTr="501789DA">
        <w:trPr>
          <w:trHeight w:val="465"/>
        </w:trPr>
        <w:tc>
          <w:tcPr>
            <w:tcW w:w="1828" w:type="pct"/>
          </w:tcPr>
          <w:p w14:paraId="4F2221C9" w14:textId="77777777" w:rsidR="006B19D7" w:rsidRPr="002E4C9F" w:rsidRDefault="006B19D7" w:rsidP="006B19D7">
            <w:pPr>
              <w:pStyle w:val="BodyText2"/>
              <w:numPr>
                <w:ilvl w:val="1"/>
                <w:numId w:val="16"/>
              </w:numPr>
              <w:ind w:left="709" w:hanging="567"/>
              <w:rPr>
                <w:rFonts w:ascii="Arial" w:hAnsi="Arial"/>
                <w:b w:val="0"/>
                <w:sz w:val="22"/>
                <w:szCs w:val="22"/>
              </w:rPr>
            </w:pPr>
            <w:r w:rsidRPr="002E4C9F">
              <w:rPr>
                <w:rFonts w:ascii="Arial" w:hAnsi="Arial"/>
                <w:b w:val="0"/>
                <w:sz w:val="22"/>
                <w:szCs w:val="22"/>
              </w:rPr>
              <w:t>Central banks and monetary policy – the role of the MPC; transmission mechanism</w:t>
            </w:r>
          </w:p>
        </w:tc>
        <w:tc>
          <w:tcPr>
            <w:tcW w:w="628" w:type="pct"/>
          </w:tcPr>
          <w:p w14:paraId="6B76F09C" w14:textId="77777777" w:rsidR="006B19D7" w:rsidRDefault="006B19D7" w:rsidP="006B19D7">
            <w:pPr>
              <w:pStyle w:val="BodyText2"/>
              <w:rPr>
                <w:rFonts w:ascii="Arial" w:hAnsi="Arial"/>
                <w:sz w:val="22"/>
              </w:rPr>
            </w:pPr>
          </w:p>
        </w:tc>
        <w:tc>
          <w:tcPr>
            <w:tcW w:w="628" w:type="pct"/>
          </w:tcPr>
          <w:p w14:paraId="4CF993A5" w14:textId="77777777" w:rsidR="006B19D7" w:rsidRDefault="006B19D7" w:rsidP="006B19D7">
            <w:pPr>
              <w:pStyle w:val="BodyText2"/>
              <w:rPr>
                <w:rFonts w:ascii="Arial" w:hAnsi="Arial"/>
                <w:sz w:val="22"/>
              </w:rPr>
            </w:pPr>
          </w:p>
        </w:tc>
        <w:tc>
          <w:tcPr>
            <w:tcW w:w="628" w:type="pct"/>
          </w:tcPr>
          <w:p w14:paraId="1DA20E44" w14:textId="77777777" w:rsidR="006B19D7" w:rsidRDefault="006B19D7" w:rsidP="006B19D7">
            <w:pPr>
              <w:pStyle w:val="BodyText2"/>
              <w:rPr>
                <w:rFonts w:ascii="Arial" w:hAnsi="Arial"/>
                <w:sz w:val="22"/>
              </w:rPr>
            </w:pPr>
          </w:p>
        </w:tc>
        <w:tc>
          <w:tcPr>
            <w:tcW w:w="628" w:type="pct"/>
          </w:tcPr>
          <w:p w14:paraId="6D09FAB3" w14:textId="77777777" w:rsidR="006B19D7" w:rsidRDefault="006B19D7" w:rsidP="006B19D7">
            <w:pPr>
              <w:pStyle w:val="BodyText2"/>
              <w:rPr>
                <w:rFonts w:ascii="Arial" w:hAnsi="Arial"/>
                <w:sz w:val="22"/>
              </w:rPr>
            </w:pPr>
          </w:p>
        </w:tc>
        <w:tc>
          <w:tcPr>
            <w:tcW w:w="660" w:type="pct"/>
          </w:tcPr>
          <w:p w14:paraId="32E3A77B" w14:textId="77777777" w:rsidR="006B19D7" w:rsidRDefault="006B19D7" w:rsidP="006B19D7">
            <w:pPr>
              <w:pStyle w:val="BodyText2"/>
              <w:rPr>
                <w:rFonts w:ascii="Arial" w:hAnsi="Arial"/>
                <w:sz w:val="22"/>
              </w:rPr>
            </w:pPr>
          </w:p>
        </w:tc>
      </w:tr>
      <w:tr w:rsidR="006B19D7" w14:paraId="45B37189" w14:textId="77777777" w:rsidTr="501789DA">
        <w:trPr>
          <w:trHeight w:val="1305"/>
        </w:trPr>
        <w:tc>
          <w:tcPr>
            <w:tcW w:w="1828" w:type="pct"/>
          </w:tcPr>
          <w:p w14:paraId="35D61FCA" w14:textId="77777777" w:rsidR="006B19D7" w:rsidRPr="002E4C9F" w:rsidRDefault="006B19D7" w:rsidP="006B19D7">
            <w:pPr>
              <w:pStyle w:val="BodyText2"/>
              <w:numPr>
                <w:ilvl w:val="1"/>
                <w:numId w:val="16"/>
              </w:numPr>
              <w:ind w:left="709" w:hanging="567"/>
              <w:rPr>
                <w:rFonts w:ascii="Arial" w:hAnsi="Arial"/>
                <w:b w:val="0"/>
                <w:sz w:val="22"/>
                <w:szCs w:val="22"/>
              </w:rPr>
            </w:pPr>
            <w:r w:rsidRPr="002E4C9F">
              <w:rPr>
                <w:rFonts w:ascii="Arial" w:hAnsi="Arial"/>
                <w:b w:val="0"/>
                <w:sz w:val="22"/>
                <w:szCs w:val="22"/>
              </w:rPr>
              <w:t>The regulation of the financial system in the UK – role of the Bank of England, PRA, FPC,FCA; why a bank may fail; liquidity and capital ratios; moral hazard; systemic risk</w:t>
            </w:r>
          </w:p>
        </w:tc>
        <w:tc>
          <w:tcPr>
            <w:tcW w:w="628" w:type="pct"/>
          </w:tcPr>
          <w:p w14:paraId="728E5DB9" w14:textId="77777777" w:rsidR="006B19D7" w:rsidRDefault="006B19D7" w:rsidP="006B19D7">
            <w:pPr>
              <w:pStyle w:val="BodyText2"/>
              <w:rPr>
                <w:rFonts w:ascii="Arial" w:hAnsi="Arial"/>
                <w:sz w:val="22"/>
              </w:rPr>
            </w:pPr>
          </w:p>
        </w:tc>
        <w:tc>
          <w:tcPr>
            <w:tcW w:w="628" w:type="pct"/>
          </w:tcPr>
          <w:p w14:paraId="5AAE7E23" w14:textId="77777777" w:rsidR="006B19D7" w:rsidRDefault="006B19D7" w:rsidP="006B19D7">
            <w:pPr>
              <w:pStyle w:val="BodyText2"/>
              <w:rPr>
                <w:rFonts w:ascii="Arial" w:hAnsi="Arial"/>
                <w:sz w:val="22"/>
              </w:rPr>
            </w:pPr>
          </w:p>
        </w:tc>
        <w:tc>
          <w:tcPr>
            <w:tcW w:w="628" w:type="pct"/>
          </w:tcPr>
          <w:p w14:paraId="7329EF56" w14:textId="77777777" w:rsidR="006B19D7" w:rsidRDefault="006B19D7" w:rsidP="006B19D7">
            <w:pPr>
              <w:pStyle w:val="BodyText2"/>
              <w:rPr>
                <w:rFonts w:ascii="Arial" w:hAnsi="Arial"/>
                <w:sz w:val="22"/>
              </w:rPr>
            </w:pPr>
          </w:p>
        </w:tc>
        <w:tc>
          <w:tcPr>
            <w:tcW w:w="628" w:type="pct"/>
          </w:tcPr>
          <w:p w14:paraId="2ACFA24A" w14:textId="77777777" w:rsidR="006B19D7" w:rsidRDefault="006B19D7" w:rsidP="006B19D7">
            <w:pPr>
              <w:pStyle w:val="BodyText2"/>
              <w:rPr>
                <w:rFonts w:ascii="Arial" w:hAnsi="Arial"/>
                <w:sz w:val="22"/>
              </w:rPr>
            </w:pPr>
          </w:p>
        </w:tc>
        <w:tc>
          <w:tcPr>
            <w:tcW w:w="660" w:type="pct"/>
          </w:tcPr>
          <w:p w14:paraId="7A91C805" w14:textId="77777777" w:rsidR="006B19D7" w:rsidRDefault="006B19D7" w:rsidP="006B19D7">
            <w:pPr>
              <w:pStyle w:val="BodyText2"/>
              <w:rPr>
                <w:rFonts w:ascii="Arial" w:hAnsi="Arial"/>
                <w:sz w:val="22"/>
              </w:rPr>
            </w:pPr>
          </w:p>
        </w:tc>
      </w:tr>
      <w:tr w:rsidR="00105966" w14:paraId="6D2C31A7" w14:textId="77777777" w:rsidTr="501789DA">
        <w:trPr>
          <w:trHeight w:val="365"/>
        </w:trPr>
        <w:tc>
          <w:tcPr>
            <w:tcW w:w="5000" w:type="pct"/>
            <w:gridSpan w:val="6"/>
            <w:shd w:val="clear" w:color="auto" w:fill="D9D9D9" w:themeFill="background1" w:themeFillShade="D9"/>
          </w:tcPr>
          <w:p w14:paraId="10176938" w14:textId="77777777" w:rsidR="00105966" w:rsidRDefault="00105966" w:rsidP="006B19D7">
            <w:pPr>
              <w:pStyle w:val="BodyText2"/>
              <w:rPr>
                <w:rFonts w:ascii="Arial" w:hAnsi="Arial"/>
                <w:sz w:val="22"/>
              </w:rPr>
            </w:pPr>
            <w:r w:rsidRPr="007401C9">
              <w:rPr>
                <w:rFonts w:ascii="Arial" w:hAnsi="Arial"/>
                <w:sz w:val="22"/>
                <w:szCs w:val="22"/>
                <w:u w:val="single"/>
              </w:rPr>
              <w:t>Fiscal policy and Supply-side policies</w:t>
            </w:r>
          </w:p>
        </w:tc>
      </w:tr>
      <w:tr w:rsidR="006B19D7" w14:paraId="3EB76306" w14:textId="77777777" w:rsidTr="501789DA">
        <w:trPr>
          <w:trHeight w:val="1230"/>
          <w:hidden/>
        </w:trPr>
        <w:tc>
          <w:tcPr>
            <w:tcW w:w="1828" w:type="pct"/>
          </w:tcPr>
          <w:p w14:paraId="5379C93B" w14:textId="77777777" w:rsidR="00105966" w:rsidRPr="00105966" w:rsidRDefault="00105966" w:rsidP="00105966">
            <w:pPr>
              <w:pStyle w:val="ListParagraph"/>
              <w:numPr>
                <w:ilvl w:val="0"/>
                <w:numId w:val="16"/>
              </w:numPr>
              <w:rPr>
                <w:vanish/>
                <w:szCs w:val="22"/>
                <w:lang w:eastAsia="en-US"/>
              </w:rPr>
            </w:pPr>
          </w:p>
          <w:p w14:paraId="0229B620" w14:textId="77777777" w:rsidR="006B19D7" w:rsidRPr="00105966" w:rsidRDefault="006B19D7" w:rsidP="00105966">
            <w:pPr>
              <w:pStyle w:val="BodyText2"/>
              <w:numPr>
                <w:ilvl w:val="1"/>
                <w:numId w:val="16"/>
              </w:numPr>
              <w:ind w:left="862"/>
              <w:rPr>
                <w:rFonts w:ascii="Arial" w:hAnsi="Arial"/>
                <w:b w:val="0"/>
                <w:sz w:val="22"/>
                <w:szCs w:val="22"/>
              </w:rPr>
            </w:pPr>
            <w:r w:rsidRPr="007401C9">
              <w:rPr>
                <w:rFonts w:ascii="Arial" w:hAnsi="Arial"/>
                <w:b w:val="0"/>
                <w:sz w:val="22"/>
                <w:szCs w:val="22"/>
              </w:rPr>
              <w:t>Fiscal policy – manipulation of government spending, taxation and the budget balance; macro and micro functions; influencing aggregate demand and supply</w:t>
            </w:r>
          </w:p>
        </w:tc>
        <w:tc>
          <w:tcPr>
            <w:tcW w:w="628" w:type="pct"/>
          </w:tcPr>
          <w:p w14:paraId="153CAD5D" w14:textId="77777777" w:rsidR="006B19D7" w:rsidRDefault="006B19D7" w:rsidP="006B19D7">
            <w:pPr>
              <w:pStyle w:val="BodyText2"/>
              <w:rPr>
                <w:rFonts w:ascii="Arial" w:hAnsi="Arial"/>
                <w:sz w:val="22"/>
              </w:rPr>
            </w:pPr>
          </w:p>
        </w:tc>
        <w:tc>
          <w:tcPr>
            <w:tcW w:w="628" w:type="pct"/>
          </w:tcPr>
          <w:p w14:paraId="53D3840E" w14:textId="77777777" w:rsidR="006B19D7" w:rsidRDefault="006B19D7" w:rsidP="006B19D7">
            <w:pPr>
              <w:pStyle w:val="BodyText2"/>
              <w:rPr>
                <w:rFonts w:ascii="Arial" w:hAnsi="Arial"/>
                <w:sz w:val="22"/>
              </w:rPr>
            </w:pPr>
          </w:p>
        </w:tc>
        <w:tc>
          <w:tcPr>
            <w:tcW w:w="628" w:type="pct"/>
          </w:tcPr>
          <w:p w14:paraId="747DF190" w14:textId="77777777" w:rsidR="006B19D7" w:rsidRDefault="006B19D7" w:rsidP="006B19D7">
            <w:pPr>
              <w:pStyle w:val="BodyText2"/>
              <w:rPr>
                <w:rFonts w:ascii="Arial" w:hAnsi="Arial"/>
                <w:sz w:val="22"/>
              </w:rPr>
            </w:pPr>
          </w:p>
        </w:tc>
        <w:tc>
          <w:tcPr>
            <w:tcW w:w="628" w:type="pct"/>
          </w:tcPr>
          <w:p w14:paraId="1EA91168" w14:textId="77777777" w:rsidR="006B19D7" w:rsidRDefault="006B19D7" w:rsidP="006B19D7">
            <w:pPr>
              <w:pStyle w:val="BodyText2"/>
              <w:rPr>
                <w:rFonts w:ascii="Arial" w:hAnsi="Arial"/>
                <w:sz w:val="22"/>
              </w:rPr>
            </w:pPr>
          </w:p>
        </w:tc>
        <w:tc>
          <w:tcPr>
            <w:tcW w:w="660" w:type="pct"/>
          </w:tcPr>
          <w:p w14:paraId="570D926E" w14:textId="77777777" w:rsidR="006B19D7" w:rsidRDefault="006B19D7" w:rsidP="006B19D7">
            <w:pPr>
              <w:pStyle w:val="BodyText2"/>
              <w:rPr>
                <w:rFonts w:ascii="Arial" w:hAnsi="Arial"/>
                <w:sz w:val="22"/>
              </w:rPr>
            </w:pPr>
          </w:p>
        </w:tc>
      </w:tr>
      <w:tr w:rsidR="006B19D7" w14:paraId="5E401228" w14:textId="77777777" w:rsidTr="501789DA">
        <w:trPr>
          <w:trHeight w:val="1230"/>
        </w:trPr>
        <w:tc>
          <w:tcPr>
            <w:tcW w:w="1828" w:type="pct"/>
          </w:tcPr>
          <w:p w14:paraId="1C5EA796" w14:textId="77777777" w:rsidR="006B19D7" w:rsidRPr="007401C9" w:rsidRDefault="006B19D7" w:rsidP="00105966">
            <w:pPr>
              <w:pStyle w:val="BodyText2"/>
              <w:numPr>
                <w:ilvl w:val="1"/>
                <w:numId w:val="16"/>
              </w:numPr>
              <w:ind w:left="862"/>
              <w:rPr>
                <w:rFonts w:ascii="Arial" w:hAnsi="Arial"/>
                <w:b w:val="0"/>
                <w:sz w:val="22"/>
                <w:szCs w:val="22"/>
              </w:rPr>
            </w:pPr>
            <w:r w:rsidRPr="0090204A">
              <w:rPr>
                <w:rFonts w:ascii="Arial" w:hAnsi="Arial"/>
                <w:b w:val="0"/>
                <w:sz w:val="22"/>
                <w:szCs w:val="22"/>
              </w:rPr>
              <w:t>Spending and taxation – types of and reasons for public expenditure; direct and indirect taxes, progressive; regressive and proportional taxes; principles and relative merits of different taxes</w:t>
            </w:r>
          </w:p>
        </w:tc>
        <w:tc>
          <w:tcPr>
            <w:tcW w:w="628" w:type="pct"/>
          </w:tcPr>
          <w:p w14:paraId="764FE720" w14:textId="77777777" w:rsidR="006B19D7" w:rsidRDefault="006B19D7" w:rsidP="006B19D7">
            <w:pPr>
              <w:pStyle w:val="BodyText2"/>
              <w:rPr>
                <w:rFonts w:ascii="Arial" w:hAnsi="Arial"/>
                <w:sz w:val="22"/>
              </w:rPr>
            </w:pPr>
          </w:p>
        </w:tc>
        <w:tc>
          <w:tcPr>
            <w:tcW w:w="628" w:type="pct"/>
          </w:tcPr>
          <w:p w14:paraId="7262BB52" w14:textId="77777777" w:rsidR="006B19D7" w:rsidRDefault="006B19D7" w:rsidP="006B19D7">
            <w:pPr>
              <w:pStyle w:val="BodyText2"/>
              <w:rPr>
                <w:rFonts w:ascii="Arial" w:hAnsi="Arial"/>
                <w:sz w:val="22"/>
              </w:rPr>
            </w:pPr>
          </w:p>
        </w:tc>
        <w:tc>
          <w:tcPr>
            <w:tcW w:w="628" w:type="pct"/>
          </w:tcPr>
          <w:p w14:paraId="50B92D01" w14:textId="77777777" w:rsidR="006B19D7" w:rsidRDefault="006B19D7" w:rsidP="006B19D7">
            <w:pPr>
              <w:pStyle w:val="BodyText2"/>
              <w:rPr>
                <w:rFonts w:ascii="Arial" w:hAnsi="Arial"/>
                <w:sz w:val="22"/>
              </w:rPr>
            </w:pPr>
          </w:p>
        </w:tc>
        <w:tc>
          <w:tcPr>
            <w:tcW w:w="628" w:type="pct"/>
          </w:tcPr>
          <w:p w14:paraId="6B004EB6" w14:textId="77777777" w:rsidR="006B19D7" w:rsidRDefault="006B19D7" w:rsidP="006B19D7">
            <w:pPr>
              <w:pStyle w:val="BodyText2"/>
              <w:rPr>
                <w:rFonts w:ascii="Arial" w:hAnsi="Arial"/>
                <w:sz w:val="22"/>
              </w:rPr>
            </w:pPr>
          </w:p>
        </w:tc>
        <w:tc>
          <w:tcPr>
            <w:tcW w:w="660" w:type="pct"/>
          </w:tcPr>
          <w:p w14:paraId="05D883AC" w14:textId="77777777" w:rsidR="006B19D7" w:rsidRDefault="006B19D7" w:rsidP="006B19D7">
            <w:pPr>
              <w:pStyle w:val="BodyText2"/>
              <w:rPr>
                <w:rFonts w:ascii="Arial" w:hAnsi="Arial"/>
                <w:sz w:val="22"/>
              </w:rPr>
            </w:pPr>
          </w:p>
        </w:tc>
      </w:tr>
      <w:tr w:rsidR="006B19D7" w14:paraId="5AB1941D" w14:textId="77777777" w:rsidTr="501789DA">
        <w:trPr>
          <w:trHeight w:val="1455"/>
        </w:trPr>
        <w:tc>
          <w:tcPr>
            <w:tcW w:w="1828" w:type="pct"/>
          </w:tcPr>
          <w:p w14:paraId="5B057CF8" w14:textId="77777777" w:rsidR="006B19D7" w:rsidRPr="0090204A" w:rsidRDefault="006B19D7" w:rsidP="00105966">
            <w:pPr>
              <w:pStyle w:val="BodyText2"/>
              <w:numPr>
                <w:ilvl w:val="1"/>
                <w:numId w:val="16"/>
              </w:numPr>
              <w:ind w:left="862"/>
              <w:rPr>
                <w:rFonts w:ascii="Arial" w:hAnsi="Arial"/>
                <w:b w:val="0"/>
                <w:sz w:val="22"/>
                <w:szCs w:val="22"/>
              </w:rPr>
            </w:pPr>
            <w:r w:rsidRPr="0090204A">
              <w:rPr>
                <w:rFonts w:ascii="Arial" w:hAnsi="Arial"/>
                <w:b w:val="0"/>
                <w:sz w:val="22"/>
                <w:szCs w:val="22"/>
              </w:rPr>
              <w:t>Budget balance and the National debt – cyclical and structural budget deficits and surpluses; consequences of deficits and surpluses on performance; significance of the size of the national debt; role of the Office for Budget Responsibility</w:t>
            </w:r>
          </w:p>
        </w:tc>
        <w:tc>
          <w:tcPr>
            <w:tcW w:w="628" w:type="pct"/>
          </w:tcPr>
          <w:p w14:paraId="7C981A45" w14:textId="77777777" w:rsidR="006B19D7" w:rsidRDefault="006B19D7" w:rsidP="006B19D7">
            <w:pPr>
              <w:pStyle w:val="BodyText2"/>
              <w:rPr>
                <w:rFonts w:ascii="Arial" w:hAnsi="Arial"/>
                <w:sz w:val="22"/>
              </w:rPr>
            </w:pPr>
          </w:p>
        </w:tc>
        <w:tc>
          <w:tcPr>
            <w:tcW w:w="628" w:type="pct"/>
          </w:tcPr>
          <w:p w14:paraId="7234C3A5" w14:textId="77777777" w:rsidR="006B19D7" w:rsidRDefault="006B19D7" w:rsidP="006B19D7">
            <w:pPr>
              <w:pStyle w:val="BodyText2"/>
              <w:rPr>
                <w:rFonts w:ascii="Arial" w:hAnsi="Arial"/>
                <w:sz w:val="22"/>
              </w:rPr>
            </w:pPr>
          </w:p>
        </w:tc>
        <w:tc>
          <w:tcPr>
            <w:tcW w:w="628" w:type="pct"/>
          </w:tcPr>
          <w:p w14:paraId="6D42976F" w14:textId="77777777" w:rsidR="006B19D7" w:rsidRDefault="006B19D7" w:rsidP="006B19D7">
            <w:pPr>
              <w:pStyle w:val="BodyText2"/>
              <w:rPr>
                <w:rFonts w:ascii="Arial" w:hAnsi="Arial"/>
                <w:sz w:val="22"/>
              </w:rPr>
            </w:pPr>
          </w:p>
        </w:tc>
        <w:tc>
          <w:tcPr>
            <w:tcW w:w="628" w:type="pct"/>
          </w:tcPr>
          <w:p w14:paraId="2EB87F54" w14:textId="77777777" w:rsidR="006B19D7" w:rsidRDefault="006B19D7" w:rsidP="006B19D7">
            <w:pPr>
              <w:pStyle w:val="BodyText2"/>
              <w:rPr>
                <w:rFonts w:ascii="Arial" w:hAnsi="Arial"/>
                <w:sz w:val="22"/>
              </w:rPr>
            </w:pPr>
          </w:p>
        </w:tc>
        <w:tc>
          <w:tcPr>
            <w:tcW w:w="660" w:type="pct"/>
          </w:tcPr>
          <w:p w14:paraId="76F972AF" w14:textId="77777777" w:rsidR="006B19D7" w:rsidRDefault="006B19D7" w:rsidP="006B19D7">
            <w:pPr>
              <w:pStyle w:val="BodyText2"/>
              <w:rPr>
                <w:rFonts w:ascii="Arial" w:hAnsi="Arial"/>
                <w:sz w:val="22"/>
              </w:rPr>
            </w:pPr>
          </w:p>
        </w:tc>
      </w:tr>
      <w:tr w:rsidR="006B19D7" w14:paraId="0CEA591D" w14:textId="77777777" w:rsidTr="501789DA">
        <w:trPr>
          <w:trHeight w:val="1635"/>
        </w:trPr>
        <w:tc>
          <w:tcPr>
            <w:tcW w:w="1828" w:type="pct"/>
          </w:tcPr>
          <w:p w14:paraId="698C1624" w14:textId="77777777" w:rsidR="006B19D7" w:rsidRPr="0090204A" w:rsidRDefault="006B19D7" w:rsidP="00105966">
            <w:pPr>
              <w:pStyle w:val="BodyText2"/>
              <w:numPr>
                <w:ilvl w:val="1"/>
                <w:numId w:val="16"/>
              </w:numPr>
              <w:ind w:left="862"/>
              <w:rPr>
                <w:rFonts w:ascii="Arial" w:hAnsi="Arial"/>
                <w:b w:val="0"/>
                <w:sz w:val="22"/>
                <w:szCs w:val="22"/>
              </w:rPr>
            </w:pPr>
            <w:r w:rsidRPr="0090204A">
              <w:rPr>
                <w:rFonts w:ascii="Arial" w:hAnsi="Arial"/>
                <w:b w:val="0"/>
                <w:sz w:val="22"/>
                <w:szCs w:val="22"/>
              </w:rPr>
              <w:t>Supply-side policies – supply- side policies and improvements; effect on output and economic growth and other macro objectives; free market supply-side policies; interventionist supply-side policies; microeconomic effects</w:t>
            </w:r>
          </w:p>
        </w:tc>
        <w:tc>
          <w:tcPr>
            <w:tcW w:w="628" w:type="pct"/>
          </w:tcPr>
          <w:p w14:paraId="3E3A5BB7" w14:textId="77777777" w:rsidR="006B19D7" w:rsidRDefault="006B19D7" w:rsidP="006B19D7">
            <w:pPr>
              <w:pStyle w:val="BodyText2"/>
              <w:rPr>
                <w:rFonts w:ascii="Arial" w:hAnsi="Arial"/>
                <w:sz w:val="22"/>
              </w:rPr>
            </w:pPr>
          </w:p>
        </w:tc>
        <w:tc>
          <w:tcPr>
            <w:tcW w:w="628" w:type="pct"/>
          </w:tcPr>
          <w:p w14:paraId="5FDD3FE3" w14:textId="77777777" w:rsidR="006B19D7" w:rsidRDefault="006B19D7" w:rsidP="006B19D7">
            <w:pPr>
              <w:pStyle w:val="BodyText2"/>
              <w:rPr>
                <w:rFonts w:ascii="Arial" w:hAnsi="Arial"/>
                <w:sz w:val="22"/>
              </w:rPr>
            </w:pPr>
          </w:p>
        </w:tc>
        <w:tc>
          <w:tcPr>
            <w:tcW w:w="628" w:type="pct"/>
          </w:tcPr>
          <w:p w14:paraId="45E8E173" w14:textId="77777777" w:rsidR="006B19D7" w:rsidRDefault="006B19D7" w:rsidP="006B19D7">
            <w:pPr>
              <w:pStyle w:val="BodyText2"/>
              <w:rPr>
                <w:rFonts w:ascii="Arial" w:hAnsi="Arial"/>
                <w:sz w:val="22"/>
              </w:rPr>
            </w:pPr>
          </w:p>
        </w:tc>
        <w:tc>
          <w:tcPr>
            <w:tcW w:w="628" w:type="pct"/>
          </w:tcPr>
          <w:p w14:paraId="121DC788" w14:textId="77777777" w:rsidR="006B19D7" w:rsidRDefault="006B19D7" w:rsidP="006B19D7">
            <w:pPr>
              <w:pStyle w:val="BodyText2"/>
              <w:rPr>
                <w:rFonts w:ascii="Arial" w:hAnsi="Arial"/>
                <w:sz w:val="22"/>
              </w:rPr>
            </w:pPr>
          </w:p>
        </w:tc>
        <w:tc>
          <w:tcPr>
            <w:tcW w:w="660" w:type="pct"/>
          </w:tcPr>
          <w:p w14:paraId="1B7C5C37" w14:textId="77777777" w:rsidR="006B19D7" w:rsidRDefault="006B19D7" w:rsidP="006B19D7">
            <w:pPr>
              <w:pStyle w:val="BodyText2"/>
              <w:rPr>
                <w:rFonts w:ascii="Arial" w:hAnsi="Arial"/>
                <w:sz w:val="22"/>
              </w:rPr>
            </w:pPr>
          </w:p>
        </w:tc>
      </w:tr>
      <w:tr w:rsidR="00105966" w14:paraId="082E5115" w14:textId="77777777" w:rsidTr="501789DA">
        <w:trPr>
          <w:trHeight w:val="390"/>
        </w:trPr>
        <w:tc>
          <w:tcPr>
            <w:tcW w:w="5000" w:type="pct"/>
            <w:gridSpan w:val="6"/>
            <w:shd w:val="clear" w:color="auto" w:fill="D9D9D9" w:themeFill="background1" w:themeFillShade="D9"/>
          </w:tcPr>
          <w:p w14:paraId="15696AAE" w14:textId="77777777" w:rsidR="00105966" w:rsidRDefault="00105966" w:rsidP="006B19D7">
            <w:pPr>
              <w:pStyle w:val="BodyText2"/>
              <w:rPr>
                <w:rFonts w:ascii="Arial" w:hAnsi="Arial"/>
                <w:sz w:val="22"/>
              </w:rPr>
            </w:pPr>
            <w:r>
              <w:rPr>
                <w:rFonts w:ascii="Arial" w:hAnsi="Arial"/>
                <w:sz w:val="22"/>
                <w:szCs w:val="22"/>
                <w:u w:val="single"/>
              </w:rPr>
              <w:t>The International Economy</w:t>
            </w:r>
          </w:p>
        </w:tc>
      </w:tr>
      <w:tr w:rsidR="006B19D7" w14:paraId="26B5C774" w14:textId="77777777" w:rsidTr="501789DA">
        <w:trPr>
          <w:trHeight w:val="945"/>
          <w:hidden/>
        </w:trPr>
        <w:tc>
          <w:tcPr>
            <w:tcW w:w="1828" w:type="pct"/>
          </w:tcPr>
          <w:p w14:paraId="73E94B1F" w14:textId="77777777" w:rsidR="00105966" w:rsidRPr="00105966" w:rsidRDefault="00105966" w:rsidP="00105966">
            <w:pPr>
              <w:pStyle w:val="ListParagraph"/>
              <w:numPr>
                <w:ilvl w:val="0"/>
                <w:numId w:val="16"/>
              </w:numPr>
              <w:rPr>
                <w:vanish/>
                <w:szCs w:val="22"/>
                <w:lang w:eastAsia="en-US"/>
              </w:rPr>
            </w:pPr>
          </w:p>
          <w:p w14:paraId="57F3E2D1" w14:textId="77777777" w:rsidR="006B19D7" w:rsidRDefault="006B19D7" w:rsidP="00105966">
            <w:pPr>
              <w:pStyle w:val="BodyText2"/>
              <w:numPr>
                <w:ilvl w:val="1"/>
                <w:numId w:val="16"/>
              </w:numPr>
              <w:rPr>
                <w:rFonts w:ascii="Arial" w:hAnsi="Arial"/>
                <w:sz w:val="22"/>
                <w:szCs w:val="22"/>
                <w:u w:val="single"/>
              </w:rPr>
            </w:pPr>
            <w:r>
              <w:rPr>
                <w:rFonts w:ascii="Arial" w:hAnsi="Arial"/>
                <w:b w:val="0"/>
                <w:sz w:val="22"/>
                <w:szCs w:val="22"/>
              </w:rPr>
              <w:t>Globalisation – causes and characteristics; consequences for more and less developed countries, role of multinationals</w:t>
            </w:r>
          </w:p>
        </w:tc>
        <w:tc>
          <w:tcPr>
            <w:tcW w:w="628" w:type="pct"/>
          </w:tcPr>
          <w:p w14:paraId="42513DD3" w14:textId="77777777" w:rsidR="006B19D7" w:rsidRDefault="006B19D7" w:rsidP="006B19D7">
            <w:pPr>
              <w:pStyle w:val="BodyText2"/>
              <w:rPr>
                <w:rFonts w:ascii="Arial" w:hAnsi="Arial"/>
                <w:sz w:val="22"/>
              </w:rPr>
            </w:pPr>
          </w:p>
        </w:tc>
        <w:tc>
          <w:tcPr>
            <w:tcW w:w="628" w:type="pct"/>
          </w:tcPr>
          <w:p w14:paraId="41BD8F95" w14:textId="77777777" w:rsidR="006B19D7" w:rsidRDefault="006B19D7" w:rsidP="006B19D7">
            <w:pPr>
              <w:pStyle w:val="BodyText2"/>
              <w:rPr>
                <w:rFonts w:ascii="Arial" w:hAnsi="Arial"/>
                <w:sz w:val="22"/>
              </w:rPr>
            </w:pPr>
          </w:p>
        </w:tc>
        <w:tc>
          <w:tcPr>
            <w:tcW w:w="628" w:type="pct"/>
          </w:tcPr>
          <w:p w14:paraId="203A2F5B" w14:textId="77777777" w:rsidR="006B19D7" w:rsidRDefault="006B19D7" w:rsidP="006B19D7">
            <w:pPr>
              <w:pStyle w:val="BodyText2"/>
              <w:rPr>
                <w:rFonts w:ascii="Arial" w:hAnsi="Arial"/>
                <w:sz w:val="22"/>
              </w:rPr>
            </w:pPr>
          </w:p>
        </w:tc>
        <w:tc>
          <w:tcPr>
            <w:tcW w:w="628" w:type="pct"/>
          </w:tcPr>
          <w:p w14:paraId="733782EF" w14:textId="77777777" w:rsidR="006B19D7" w:rsidRDefault="006B19D7" w:rsidP="006B19D7">
            <w:pPr>
              <w:pStyle w:val="BodyText2"/>
              <w:rPr>
                <w:rFonts w:ascii="Arial" w:hAnsi="Arial"/>
                <w:sz w:val="22"/>
              </w:rPr>
            </w:pPr>
          </w:p>
        </w:tc>
        <w:tc>
          <w:tcPr>
            <w:tcW w:w="660" w:type="pct"/>
          </w:tcPr>
          <w:p w14:paraId="33A6F29A" w14:textId="77777777" w:rsidR="006B19D7" w:rsidRDefault="006B19D7" w:rsidP="006B19D7">
            <w:pPr>
              <w:pStyle w:val="BodyText2"/>
              <w:rPr>
                <w:rFonts w:ascii="Arial" w:hAnsi="Arial"/>
                <w:sz w:val="22"/>
              </w:rPr>
            </w:pPr>
          </w:p>
        </w:tc>
      </w:tr>
      <w:tr w:rsidR="006B19D7" w14:paraId="553706CE" w14:textId="77777777" w:rsidTr="501789DA">
        <w:trPr>
          <w:trHeight w:val="1935"/>
        </w:trPr>
        <w:tc>
          <w:tcPr>
            <w:tcW w:w="1828" w:type="pct"/>
          </w:tcPr>
          <w:p w14:paraId="26B167E3" w14:textId="77777777" w:rsidR="006B19D7" w:rsidRDefault="006B19D7" w:rsidP="006B19D7">
            <w:pPr>
              <w:pStyle w:val="BodyText2"/>
              <w:numPr>
                <w:ilvl w:val="1"/>
                <w:numId w:val="16"/>
              </w:numPr>
              <w:rPr>
                <w:rFonts w:ascii="Arial" w:hAnsi="Arial"/>
                <w:b w:val="0"/>
                <w:sz w:val="22"/>
                <w:szCs w:val="22"/>
              </w:rPr>
            </w:pPr>
            <w:r w:rsidRPr="00AE021E">
              <w:rPr>
                <w:rFonts w:ascii="Arial" w:hAnsi="Arial"/>
                <w:b w:val="0"/>
                <w:sz w:val="22"/>
                <w:szCs w:val="22"/>
              </w:rPr>
              <w:lastRenderedPageBreak/>
              <w:t>Trade – comparative and absolute advantage; costs and benefits of international trade; changes in the pattern of trade; the nature of, causes and consequences of protectionist policies; main features of a customs union; main characteristics of the Single</w:t>
            </w:r>
          </w:p>
        </w:tc>
        <w:tc>
          <w:tcPr>
            <w:tcW w:w="628" w:type="pct"/>
          </w:tcPr>
          <w:p w14:paraId="7EEB3286" w14:textId="77777777" w:rsidR="006B19D7" w:rsidRDefault="006B19D7" w:rsidP="006B19D7">
            <w:pPr>
              <w:pStyle w:val="BodyText2"/>
              <w:rPr>
                <w:rFonts w:ascii="Arial" w:hAnsi="Arial"/>
                <w:sz w:val="22"/>
              </w:rPr>
            </w:pPr>
          </w:p>
        </w:tc>
        <w:tc>
          <w:tcPr>
            <w:tcW w:w="628" w:type="pct"/>
          </w:tcPr>
          <w:p w14:paraId="1FFE2E53" w14:textId="77777777" w:rsidR="006B19D7" w:rsidRDefault="006B19D7" w:rsidP="006B19D7">
            <w:pPr>
              <w:pStyle w:val="BodyText2"/>
              <w:rPr>
                <w:rFonts w:ascii="Arial" w:hAnsi="Arial"/>
                <w:sz w:val="22"/>
              </w:rPr>
            </w:pPr>
          </w:p>
        </w:tc>
        <w:tc>
          <w:tcPr>
            <w:tcW w:w="628" w:type="pct"/>
          </w:tcPr>
          <w:p w14:paraId="7543F280" w14:textId="77777777" w:rsidR="006B19D7" w:rsidRDefault="006B19D7" w:rsidP="006B19D7">
            <w:pPr>
              <w:pStyle w:val="BodyText2"/>
              <w:rPr>
                <w:rFonts w:ascii="Arial" w:hAnsi="Arial"/>
                <w:sz w:val="22"/>
              </w:rPr>
            </w:pPr>
          </w:p>
        </w:tc>
        <w:tc>
          <w:tcPr>
            <w:tcW w:w="628" w:type="pct"/>
          </w:tcPr>
          <w:p w14:paraId="4ABB1C39" w14:textId="77777777" w:rsidR="006B19D7" w:rsidRDefault="006B19D7" w:rsidP="006B19D7">
            <w:pPr>
              <w:pStyle w:val="BodyText2"/>
              <w:rPr>
                <w:rFonts w:ascii="Arial" w:hAnsi="Arial"/>
                <w:sz w:val="22"/>
              </w:rPr>
            </w:pPr>
          </w:p>
        </w:tc>
        <w:tc>
          <w:tcPr>
            <w:tcW w:w="660" w:type="pct"/>
          </w:tcPr>
          <w:p w14:paraId="07369D23" w14:textId="77777777" w:rsidR="006B19D7" w:rsidRDefault="006B19D7" w:rsidP="006B19D7">
            <w:pPr>
              <w:pStyle w:val="BodyText2"/>
              <w:rPr>
                <w:rFonts w:ascii="Arial" w:hAnsi="Arial"/>
                <w:sz w:val="22"/>
              </w:rPr>
            </w:pPr>
          </w:p>
        </w:tc>
      </w:tr>
      <w:tr w:rsidR="006B19D7" w14:paraId="3646AA74" w14:textId="77777777" w:rsidTr="501789DA">
        <w:trPr>
          <w:trHeight w:val="690"/>
        </w:trPr>
        <w:tc>
          <w:tcPr>
            <w:tcW w:w="1828" w:type="pct"/>
          </w:tcPr>
          <w:p w14:paraId="3B0CE46E" w14:textId="77777777" w:rsidR="006B19D7" w:rsidRPr="00AE021E" w:rsidRDefault="006B19D7" w:rsidP="006B19D7">
            <w:pPr>
              <w:pStyle w:val="BodyText2"/>
              <w:numPr>
                <w:ilvl w:val="1"/>
                <w:numId w:val="16"/>
              </w:numPr>
              <w:rPr>
                <w:rFonts w:ascii="Arial" w:hAnsi="Arial"/>
                <w:b w:val="0"/>
                <w:sz w:val="22"/>
                <w:szCs w:val="22"/>
              </w:rPr>
            </w:pPr>
            <w:r w:rsidRPr="00AE021E">
              <w:rPr>
                <w:rFonts w:ascii="Arial" w:hAnsi="Arial"/>
                <w:b w:val="0"/>
                <w:sz w:val="22"/>
                <w:szCs w:val="22"/>
              </w:rPr>
              <w:t>European Market; consequence for the UK of EU membership; role of the World Trade Organisation</w:t>
            </w:r>
          </w:p>
        </w:tc>
        <w:tc>
          <w:tcPr>
            <w:tcW w:w="628" w:type="pct"/>
          </w:tcPr>
          <w:p w14:paraId="78A41065" w14:textId="77777777" w:rsidR="006B19D7" w:rsidRDefault="006B19D7" w:rsidP="006B19D7">
            <w:pPr>
              <w:pStyle w:val="BodyText2"/>
              <w:rPr>
                <w:rFonts w:ascii="Arial" w:hAnsi="Arial"/>
                <w:sz w:val="22"/>
              </w:rPr>
            </w:pPr>
          </w:p>
        </w:tc>
        <w:tc>
          <w:tcPr>
            <w:tcW w:w="628" w:type="pct"/>
          </w:tcPr>
          <w:p w14:paraId="4915FAFC" w14:textId="77777777" w:rsidR="006B19D7" w:rsidRDefault="006B19D7" w:rsidP="006B19D7">
            <w:pPr>
              <w:pStyle w:val="BodyText2"/>
              <w:rPr>
                <w:rFonts w:ascii="Arial" w:hAnsi="Arial"/>
                <w:sz w:val="22"/>
              </w:rPr>
            </w:pPr>
          </w:p>
        </w:tc>
        <w:tc>
          <w:tcPr>
            <w:tcW w:w="628" w:type="pct"/>
          </w:tcPr>
          <w:p w14:paraId="6B4A7EF8" w14:textId="77777777" w:rsidR="006B19D7" w:rsidRDefault="006B19D7" w:rsidP="006B19D7">
            <w:pPr>
              <w:pStyle w:val="BodyText2"/>
              <w:rPr>
                <w:rFonts w:ascii="Arial" w:hAnsi="Arial"/>
                <w:sz w:val="22"/>
              </w:rPr>
            </w:pPr>
          </w:p>
        </w:tc>
        <w:tc>
          <w:tcPr>
            <w:tcW w:w="628" w:type="pct"/>
          </w:tcPr>
          <w:p w14:paraId="23F5DFBD" w14:textId="77777777" w:rsidR="006B19D7" w:rsidRDefault="006B19D7" w:rsidP="006B19D7">
            <w:pPr>
              <w:pStyle w:val="BodyText2"/>
              <w:rPr>
                <w:rFonts w:ascii="Arial" w:hAnsi="Arial"/>
                <w:sz w:val="22"/>
              </w:rPr>
            </w:pPr>
          </w:p>
        </w:tc>
        <w:tc>
          <w:tcPr>
            <w:tcW w:w="660" w:type="pct"/>
          </w:tcPr>
          <w:p w14:paraId="2A952204" w14:textId="77777777" w:rsidR="006B19D7" w:rsidRDefault="006B19D7" w:rsidP="006B19D7">
            <w:pPr>
              <w:pStyle w:val="BodyText2"/>
              <w:rPr>
                <w:rFonts w:ascii="Arial" w:hAnsi="Arial"/>
                <w:sz w:val="22"/>
              </w:rPr>
            </w:pPr>
          </w:p>
        </w:tc>
      </w:tr>
      <w:tr w:rsidR="006B19D7" w14:paraId="54ACE418" w14:textId="77777777" w:rsidTr="501789DA">
        <w:trPr>
          <w:trHeight w:val="1575"/>
        </w:trPr>
        <w:tc>
          <w:tcPr>
            <w:tcW w:w="1828" w:type="pct"/>
          </w:tcPr>
          <w:p w14:paraId="5005E40E" w14:textId="77777777" w:rsidR="006B19D7" w:rsidRPr="00AE021E" w:rsidRDefault="006B19D7" w:rsidP="006B19D7">
            <w:pPr>
              <w:pStyle w:val="BodyText2"/>
              <w:numPr>
                <w:ilvl w:val="1"/>
                <w:numId w:val="16"/>
              </w:numPr>
              <w:rPr>
                <w:rFonts w:ascii="Arial" w:hAnsi="Arial"/>
                <w:b w:val="0"/>
                <w:sz w:val="22"/>
                <w:szCs w:val="22"/>
              </w:rPr>
            </w:pPr>
            <w:r w:rsidRPr="00AE021E">
              <w:rPr>
                <w:rFonts w:ascii="Arial" w:hAnsi="Arial"/>
                <w:b w:val="0"/>
                <w:sz w:val="22"/>
                <w:szCs w:val="22"/>
              </w:rPr>
              <w:t>The balance of payments – current, capital and financial accounts; factors influencing current account balance; policies to correct a deficit or surplus and their effect on macro objectives</w:t>
            </w:r>
          </w:p>
        </w:tc>
        <w:tc>
          <w:tcPr>
            <w:tcW w:w="628" w:type="pct"/>
          </w:tcPr>
          <w:p w14:paraId="0D0AC49B" w14:textId="77777777" w:rsidR="006B19D7" w:rsidRDefault="006B19D7" w:rsidP="006B19D7">
            <w:pPr>
              <w:pStyle w:val="BodyText2"/>
              <w:rPr>
                <w:rFonts w:ascii="Arial" w:hAnsi="Arial"/>
                <w:sz w:val="22"/>
              </w:rPr>
            </w:pPr>
          </w:p>
        </w:tc>
        <w:tc>
          <w:tcPr>
            <w:tcW w:w="628" w:type="pct"/>
          </w:tcPr>
          <w:p w14:paraId="712527C7" w14:textId="77777777" w:rsidR="006B19D7" w:rsidRDefault="006B19D7" w:rsidP="006B19D7">
            <w:pPr>
              <w:pStyle w:val="BodyText2"/>
              <w:rPr>
                <w:rFonts w:ascii="Arial" w:hAnsi="Arial"/>
                <w:sz w:val="22"/>
              </w:rPr>
            </w:pPr>
          </w:p>
        </w:tc>
        <w:tc>
          <w:tcPr>
            <w:tcW w:w="628" w:type="pct"/>
          </w:tcPr>
          <w:p w14:paraId="3973E359" w14:textId="77777777" w:rsidR="006B19D7" w:rsidRDefault="006B19D7" w:rsidP="006B19D7">
            <w:pPr>
              <w:pStyle w:val="BodyText2"/>
              <w:rPr>
                <w:rFonts w:ascii="Arial" w:hAnsi="Arial"/>
                <w:sz w:val="22"/>
              </w:rPr>
            </w:pPr>
          </w:p>
        </w:tc>
        <w:tc>
          <w:tcPr>
            <w:tcW w:w="628" w:type="pct"/>
          </w:tcPr>
          <w:p w14:paraId="2DE59018" w14:textId="77777777" w:rsidR="006B19D7" w:rsidRDefault="006B19D7" w:rsidP="006B19D7">
            <w:pPr>
              <w:pStyle w:val="BodyText2"/>
              <w:rPr>
                <w:rFonts w:ascii="Arial" w:hAnsi="Arial"/>
                <w:sz w:val="22"/>
              </w:rPr>
            </w:pPr>
          </w:p>
        </w:tc>
        <w:tc>
          <w:tcPr>
            <w:tcW w:w="660" w:type="pct"/>
          </w:tcPr>
          <w:p w14:paraId="5AD5BC7D" w14:textId="77777777" w:rsidR="006B19D7" w:rsidRDefault="006B19D7" w:rsidP="006B19D7">
            <w:pPr>
              <w:pStyle w:val="BodyText2"/>
              <w:rPr>
                <w:rFonts w:ascii="Arial" w:hAnsi="Arial"/>
                <w:sz w:val="22"/>
              </w:rPr>
            </w:pPr>
          </w:p>
        </w:tc>
      </w:tr>
      <w:tr w:rsidR="006B19D7" w14:paraId="29F512BC" w14:textId="77777777" w:rsidTr="501789DA">
        <w:trPr>
          <w:trHeight w:val="1830"/>
        </w:trPr>
        <w:tc>
          <w:tcPr>
            <w:tcW w:w="1828" w:type="pct"/>
          </w:tcPr>
          <w:p w14:paraId="07B76103" w14:textId="77777777" w:rsidR="006B19D7" w:rsidRPr="00AE021E" w:rsidRDefault="006B19D7" w:rsidP="006B19D7">
            <w:pPr>
              <w:pStyle w:val="BodyText2"/>
              <w:numPr>
                <w:ilvl w:val="1"/>
                <w:numId w:val="16"/>
              </w:numPr>
              <w:rPr>
                <w:rFonts w:ascii="Arial" w:hAnsi="Arial"/>
                <w:b w:val="0"/>
                <w:sz w:val="22"/>
                <w:szCs w:val="22"/>
              </w:rPr>
            </w:pPr>
            <w:r w:rsidRPr="00AE021E">
              <w:rPr>
                <w:rFonts w:ascii="Arial" w:hAnsi="Arial"/>
                <w:b w:val="0"/>
                <w:sz w:val="22"/>
                <w:szCs w:val="22"/>
              </w:rPr>
              <w:t>Exchange Rate systems –  floating exchange rate determination; advantages and disadvantages of fixed and floating exchange rate systems; advantages and disadvantages for a country of joining a currency union</w:t>
            </w:r>
          </w:p>
        </w:tc>
        <w:tc>
          <w:tcPr>
            <w:tcW w:w="628" w:type="pct"/>
          </w:tcPr>
          <w:p w14:paraId="21115FF9" w14:textId="77777777" w:rsidR="006B19D7" w:rsidRDefault="006B19D7" w:rsidP="006B19D7">
            <w:pPr>
              <w:pStyle w:val="BodyText2"/>
              <w:rPr>
                <w:rFonts w:ascii="Arial" w:hAnsi="Arial"/>
                <w:sz w:val="22"/>
              </w:rPr>
            </w:pPr>
          </w:p>
        </w:tc>
        <w:tc>
          <w:tcPr>
            <w:tcW w:w="628" w:type="pct"/>
          </w:tcPr>
          <w:p w14:paraId="329B898E" w14:textId="77777777" w:rsidR="006B19D7" w:rsidRDefault="006B19D7" w:rsidP="006B19D7">
            <w:pPr>
              <w:pStyle w:val="BodyText2"/>
              <w:rPr>
                <w:rFonts w:ascii="Arial" w:hAnsi="Arial"/>
                <w:sz w:val="22"/>
              </w:rPr>
            </w:pPr>
          </w:p>
        </w:tc>
        <w:tc>
          <w:tcPr>
            <w:tcW w:w="628" w:type="pct"/>
          </w:tcPr>
          <w:p w14:paraId="13F8EBF9" w14:textId="77777777" w:rsidR="006B19D7" w:rsidRDefault="006B19D7" w:rsidP="006B19D7">
            <w:pPr>
              <w:pStyle w:val="BodyText2"/>
              <w:rPr>
                <w:rFonts w:ascii="Arial" w:hAnsi="Arial"/>
                <w:sz w:val="22"/>
              </w:rPr>
            </w:pPr>
          </w:p>
        </w:tc>
        <w:tc>
          <w:tcPr>
            <w:tcW w:w="628" w:type="pct"/>
          </w:tcPr>
          <w:p w14:paraId="4F816BB3" w14:textId="77777777" w:rsidR="006B19D7" w:rsidRDefault="006B19D7" w:rsidP="006B19D7">
            <w:pPr>
              <w:pStyle w:val="BodyText2"/>
              <w:rPr>
                <w:rFonts w:ascii="Arial" w:hAnsi="Arial"/>
                <w:sz w:val="22"/>
              </w:rPr>
            </w:pPr>
          </w:p>
        </w:tc>
        <w:tc>
          <w:tcPr>
            <w:tcW w:w="660" w:type="pct"/>
          </w:tcPr>
          <w:p w14:paraId="330D8D5E" w14:textId="77777777" w:rsidR="006B19D7" w:rsidRDefault="006B19D7" w:rsidP="006B19D7">
            <w:pPr>
              <w:pStyle w:val="BodyText2"/>
              <w:rPr>
                <w:rFonts w:ascii="Arial" w:hAnsi="Arial"/>
                <w:sz w:val="22"/>
              </w:rPr>
            </w:pPr>
          </w:p>
        </w:tc>
      </w:tr>
      <w:tr w:rsidR="006B19D7" w14:paraId="62BC3B1B" w14:textId="77777777" w:rsidTr="501789DA">
        <w:trPr>
          <w:trHeight w:val="2310"/>
        </w:trPr>
        <w:tc>
          <w:tcPr>
            <w:tcW w:w="1828" w:type="pct"/>
          </w:tcPr>
          <w:p w14:paraId="39DC89FE" w14:textId="77777777" w:rsidR="006B19D7" w:rsidRPr="00AE021E" w:rsidRDefault="006B19D7" w:rsidP="006B19D7">
            <w:pPr>
              <w:pStyle w:val="BodyText2"/>
              <w:numPr>
                <w:ilvl w:val="1"/>
                <w:numId w:val="16"/>
              </w:numPr>
              <w:rPr>
                <w:rFonts w:ascii="Arial" w:hAnsi="Arial"/>
                <w:b w:val="0"/>
                <w:sz w:val="22"/>
                <w:szCs w:val="22"/>
              </w:rPr>
            </w:pPr>
            <w:r w:rsidRPr="00AE021E">
              <w:rPr>
                <w:rFonts w:ascii="Arial" w:hAnsi="Arial"/>
                <w:b w:val="0"/>
                <w:sz w:val="22"/>
                <w:szCs w:val="22"/>
              </w:rPr>
              <w:t>Economic growth and development – characteristics of less-developed economies; main indicators of development; factors affecting growth and development; barriers to growth and development; policies to promote growth and development; role of aid and trade in promotion of growth and development</w:t>
            </w:r>
          </w:p>
        </w:tc>
        <w:tc>
          <w:tcPr>
            <w:tcW w:w="628" w:type="pct"/>
          </w:tcPr>
          <w:p w14:paraId="5CA6AAFD" w14:textId="77777777" w:rsidR="006B19D7" w:rsidRDefault="006B19D7" w:rsidP="006B19D7">
            <w:pPr>
              <w:pStyle w:val="BodyText2"/>
              <w:rPr>
                <w:rFonts w:ascii="Arial" w:hAnsi="Arial"/>
                <w:sz w:val="22"/>
              </w:rPr>
            </w:pPr>
          </w:p>
        </w:tc>
        <w:tc>
          <w:tcPr>
            <w:tcW w:w="628" w:type="pct"/>
          </w:tcPr>
          <w:p w14:paraId="00FAA453" w14:textId="77777777" w:rsidR="006B19D7" w:rsidRDefault="006B19D7" w:rsidP="006B19D7">
            <w:pPr>
              <w:pStyle w:val="BodyText2"/>
              <w:rPr>
                <w:rFonts w:ascii="Arial" w:hAnsi="Arial"/>
                <w:sz w:val="22"/>
              </w:rPr>
            </w:pPr>
          </w:p>
        </w:tc>
        <w:tc>
          <w:tcPr>
            <w:tcW w:w="628" w:type="pct"/>
          </w:tcPr>
          <w:p w14:paraId="2A7EB3A9" w14:textId="77777777" w:rsidR="006B19D7" w:rsidRDefault="006B19D7" w:rsidP="006B19D7">
            <w:pPr>
              <w:pStyle w:val="BodyText2"/>
              <w:rPr>
                <w:rFonts w:ascii="Arial" w:hAnsi="Arial"/>
                <w:sz w:val="22"/>
              </w:rPr>
            </w:pPr>
          </w:p>
        </w:tc>
        <w:tc>
          <w:tcPr>
            <w:tcW w:w="628" w:type="pct"/>
          </w:tcPr>
          <w:p w14:paraId="59BF1404" w14:textId="77777777" w:rsidR="006B19D7" w:rsidRDefault="006B19D7" w:rsidP="006B19D7">
            <w:pPr>
              <w:pStyle w:val="BodyText2"/>
              <w:rPr>
                <w:rFonts w:ascii="Arial" w:hAnsi="Arial"/>
                <w:sz w:val="22"/>
              </w:rPr>
            </w:pPr>
          </w:p>
        </w:tc>
        <w:tc>
          <w:tcPr>
            <w:tcW w:w="660" w:type="pct"/>
          </w:tcPr>
          <w:p w14:paraId="126FB695" w14:textId="77777777" w:rsidR="006B19D7" w:rsidRDefault="006B19D7" w:rsidP="006B19D7">
            <w:pPr>
              <w:pStyle w:val="BodyText2"/>
              <w:rPr>
                <w:rFonts w:ascii="Arial" w:hAnsi="Arial"/>
                <w:sz w:val="22"/>
              </w:rPr>
            </w:pPr>
          </w:p>
        </w:tc>
      </w:tr>
    </w:tbl>
    <w:p w14:paraId="6A3477DD" w14:textId="77777777" w:rsidR="004A547D" w:rsidRDefault="004A547D" w:rsidP="004A547D">
      <w:pPr>
        <w:pStyle w:val="BodyText2"/>
        <w:jc w:val="center"/>
        <w:rPr>
          <w:rFonts w:ascii="Arial" w:hAnsi="Arial"/>
          <w:b w:val="0"/>
          <w:sz w:val="22"/>
          <w:u w:val="single"/>
        </w:rPr>
      </w:pPr>
    </w:p>
    <w:p w14:paraId="79E73931" w14:textId="77777777" w:rsidR="00421F69" w:rsidRDefault="00421F69" w:rsidP="003C012A">
      <w:pPr>
        <w:rPr>
          <w:rFonts w:eastAsia="SimSun" w:cs="Arial"/>
          <w:b/>
          <w:bCs/>
          <w:sz w:val="28"/>
          <w:szCs w:val="24"/>
          <w:lang w:eastAsia="zh-CN"/>
        </w:rPr>
      </w:pPr>
    </w:p>
    <w:p w14:paraId="3689F9D3" w14:textId="77777777" w:rsidR="00421F69" w:rsidRDefault="00421F69" w:rsidP="003C012A">
      <w:pPr>
        <w:rPr>
          <w:rFonts w:eastAsia="SimSun" w:cs="Arial"/>
          <w:b/>
          <w:bCs/>
          <w:sz w:val="28"/>
          <w:szCs w:val="24"/>
          <w:lang w:eastAsia="zh-CN"/>
        </w:rPr>
      </w:pPr>
    </w:p>
    <w:p w14:paraId="6641D237" w14:textId="77777777" w:rsidR="00421F69" w:rsidRDefault="00421F69" w:rsidP="003C012A">
      <w:pPr>
        <w:rPr>
          <w:rFonts w:eastAsia="SimSun" w:cs="Arial"/>
          <w:b/>
          <w:bCs/>
          <w:sz w:val="28"/>
          <w:szCs w:val="24"/>
          <w:lang w:eastAsia="zh-CN"/>
        </w:rPr>
      </w:pPr>
    </w:p>
    <w:p w14:paraId="26D17A9B" w14:textId="24590949" w:rsidR="004A547D" w:rsidRPr="00D32CF0" w:rsidRDefault="004A547D" w:rsidP="00D32CF0">
      <w:pPr>
        <w:rPr>
          <w:rFonts w:eastAsia="SimSun" w:cs="Arial"/>
          <w:b/>
          <w:bCs/>
          <w:sz w:val="28"/>
          <w:szCs w:val="28"/>
          <w:lang w:eastAsia="zh-CN"/>
        </w:rPr>
      </w:pPr>
      <w:r w:rsidRPr="501789DA">
        <w:rPr>
          <w:rFonts w:eastAsia="SimSun" w:cs="Arial"/>
          <w:b/>
          <w:bCs/>
          <w:sz w:val="28"/>
          <w:szCs w:val="28"/>
          <w:lang w:eastAsia="zh-CN"/>
        </w:rPr>
        <w:t>SUBJECT CURRIC</w:t>
      </w:r>
      <w:r w:rsidR="006601F0" w:rsidRPr="501789DA">
        <w:rPr>
          <w:rFonts w:eastAsia="SimSun" w:cs="Arial"/>
          <w:b/>
          <w:bCs/>
          <w:sz w:val="28"/>
          <w:szCs w:val="28"/>
          <w:lang w:eastAsia="zh-CN"/>
        </w:rPr>
        <w:t>ULUM KNOWLEDGE AUDIT 20</w:t>
      </w:r>
      <w:r w:rsidR="00EA605B" w:rsidRPr="501789DA">
        <w:rPr>
          <w:rFonts w:eastAsia="SimSun" w:cs="Arial"/>
          <w:b/>
          <w:bCs/>
          <w:sz w:val="28"/>
          <w:szCs w:val="28"/>
          <w:lang w:eastAsia="zh-CN"/>
        </w:rPr>
        <w:t>2</w:t>
      </w:r>
      <w:r w:rsidR="00D54BC6">
        <w:rPr>
          <w:rFonts w:eastAsia="SimSun" w:cs="Arial"/>
          <w:b/>
          <w:bCs/>
          <w:sz w:val="28"/>
          <w:szCs w:val="28"/>
          <w:lang w:eastAsia="zh-CN"/>
        </w:rPr>
        <w:t>6/27</w:t>
      </w:r>
      <w:r w:rsidR="00D32CF0" w:rsidRPr="501789DA">
        <w:rPr>
          <w:rFonts w:eastAsia="SimSun" w:cs="Arial"/>
          <w:b/>
          <w:bCs/>
          <w:sz w:val="28"/>
          <w:szCs w:val="28"/>
          <w:lang w:eastAsia="zh-CN"/>
        </w:rPr>
        <w:t xml:space="preserve"> Business and Economics</w:t>
      </w:r>
    </w:p>
    <w:p w14:paraId="4D594541" w14:textId="77777777" w:rsidR="004A547D" w:rsidRDefault="004A547D" w:rsidP="004A547D">
      <w:pPr>
        <w:pStyle w:val="BodyText2"/>
        <w:jc w:val="center"/>
        <w:rPr>
          <w:rFonts w:ascii="Arial" w:hAnsi="Arial"/>
          <w:b w:val="0"/>
          <w:sz w:val="22"/>
          <w:u w:val="single"/>
        </w:rPr>
      </w:pPr>
    </w:p>
    <w:p w14:paraId="74C2AA3F" w14:textId="77777777" w:rsidR="004A547D" w:rsidRPr="00BD4EB1" w:rsidRDefault="004A547D" w:rsidP="004A547D">
      <w:pPr>
        <w:pStyle w:val="BodyText2"/>
        <w:rPr>
          <w:rFonts w:ascii="Arial" w:hAnsi="Arial"/>
          <w:b w:val="0"/>
          <w:sz w:val="22"/>
        </w:rPr>
      </w:pPr>
      <w:r w:rsidRPr="00BD4EB1">
        <w:rPr>
          <w:rFonts w:ascii="Arial" w:hAnsi="Arial"/>
          <w:sz w:val="22"/>
        </w:rPr>
        <w:t>Knowledge Grade</w:t>
      </w:r>
      <w:r w:rsidRPr="00BD4EB1">
        <w:rPr>
          <w:rFonts w:ascii="Arial" w:hAnsi="Arial"/>
          <w:b w:val="0"/>
          <w:sz w:val="22"/>
        </w:rPr>
        <w:tab/>
      </w:r>
      <w:r>
        <w:rPr>
          <w:rFonts w:ascii="Arial" w:hAnsi="Arial"/>
          <w:b w:val="0"/>
          <w:sz w:val="22"/>
        </w:rPr>
        <w:tab/>
        <w:t>0</w:t>
      </w:r>
      <w:r>
        <w:rPr>
          <w:rFonts w:ascii="Arial" w:hAnsi="Arial"/>
          <w:b w:val="0"/>
          <w:sz w:val="22"/>
        </w:rPr>
        <w:tab/>
      </w:r>
      <w:r w:rsidRPr="00BD4EB1">
        <w:rPr>
          <w:rFonts w:ascii="Arial" w:hAnsi="Arial"/>
          <w:b w:val="0"/>
          <w:sz w:val="22"/>
        </w:rPr>
        <w:t xml:space="preserve">None or </w:t>
      </w:r>
      <w:r>
        <w:rPr>
          <w:rFonts w:ascii="Arial" w:hAnsi="Arial"/>
          <w:b w:val="0"/>
          <w:sz w:val="22"/>
        </w:rPr>
        <w:t xml:space="preserve">recalled from own experience as </w:t>
      </w:r>
      <w:r w:rsidRPr="00BD4EB1">
        <w:rPr>
          <w:rFonts w:ascii="Arial" w:hAnsi="Arial"/>
          <w:b w:val="0"/>
          <w:sz w:val="22"/>
        </w:rPr>
        <w:t>pupil/student</w:t>
      </w:r>
    </w:p>
    <w:p w14:paraId="6B0A38B5" w14:textId="77777777" w:rsidR="004A547D" w:rsidRPr="00BD4EB1" w:rsidRDefault="004A547D" w:rsidP="004A547D">
      <w:pPr>
        <w:pStyle w:val="BodyText2"/>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r>
      <w:r>
        <w:rPr>
          <w:rFonts w:ascii="Arial" w:hAnsi="Arial"/>
          <w:b w:val="0"/>
          <w:sz w:val="22"/>
        </w:rPr>
        <w:tab/>
        <w:t>1</w:t>
      </w:r>
      <w:r>
        <w:rPr>
          <w:rFonts w:ascii="Arial" w:hAnsi="Arial"/>
          <w:b w:val="0"/>
          <w:sz w:val="22"/>
        </w:rPr>
        <w:tab/>
      </w:r>
      <w:r w:rsidRPr="00BD4EB1">
        <w:rPr>
          <w:rFonts w:ascii="Arial" w:hAnsi="Arial"/>
          <w:b w:val="0"/>
          <w:sz w:val="22"/>
        </w:rPr>
        <w:t>Outline knowledge based on general reading or hearsay</w:t>
      </w:r>
    </w:p>
    <w:p w14:paraId="022E617B" w14:textId="77777777" w:rsidR="004A547D" w:rsidRDefault="004A547D" w:rsidP="004A547D">
      <w:pPr>
        <w:pStyle w:val="BodyText2"/>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r>
      <w:r>
        <w:rPr>
          <w:rFonts w:ascii="Arial" w:hAnsi="Arial"/>
          <w:b w:val="0"/>
          <w:sz w:val="22"/>
        </w:rPr>
        <w:tab/>
        <w:t>2</w:t>
      </w:r>
      <w:r>
        <w:rPr>
          <w:rFonts w:ascii="Arial" w:hAnsi="Arial"/>
          <w:b w:val="0"/>
          <w:sz w:val="22"/>
        </w:rPr>
        <w:tab/>
      </w:r>
      <w:r w:rsidRPr="00BD4EB1">
        <w:rPr>
          <w:rFonts w:ascii="Arial" w:hAnsi="Arial"/>
          <w:b w:val="0"/>
          <w:sz w:val="22"/>
        </w:rPr>
        <w:t>Detailed knowledge based on specialist</w:t>
      </w:r>
      <w:r>
        <w:rPr>
          <w:rFonts w:ascii="Arial" w:hAnsi="Arial"/>
          <w:b w:val="0"/>
          <w:sz w:val="22"/>
        </w:rPr>
        <w:t xml:space="preserve"> </w:t>
      </w:r>
      <w:r w:rsidRPr="00BD4EB1">
        <w:rPr>
          <w:rFonts w:ascii="Arial" w:hAnsi="Arial"/>
          <w:b w:val="0"/>
          <w:sz w:val="22"/>
        </w:rPr>
        <w:t xml:space="preserve">reading or </w:t>
      </w:r>
      <w:r>
        <w:rPr>
          <w:rFonts w:ascii="Arial" w:hAnsi="Arial"/>
          <w:b w:val="0"/>
          <w:sz w:val="22"/>
        </w:rPr>
        <w:t>recent</w:t>
      </w:r>
    </w:p>
    <w:p w14:paraId="485E6A8C" w14:textId="77777777" w:rsidR="004A547D" w:rsidRPr="00BD4EB1" w:rsidRDefault="004A547D" w:rsidP="004A547D">
      <w:pPr>
        <w:pStyle w:val="BodyText2"/>
        <w:ind w:left="2880" w:firstLine="720"/>
        <w:rPr>
          <w:rFonts w:ascii="Arial" w:hAnsi="Arial"/>
          <w:b w:val="0"/>
          <w:sz w:val="22"/>
        </w:rPr>
      </w:pPr>
      <w:r w:rsidRPr="00BD4EB1">
        <w:rPr>
          <w:rFonts w:ascii="Arial" w:hAnsi="Arial"/>
          <w:b w:val="0"/>
          <w:sz w:val="22"/>
        </w:rPr>
        <w:t>experience of schools</w:t>
      </w:r>
    </w:p>
    <w:p w14:paraId="692A65E9" w14:textId="77777777" w:rsidR="004A547D" w:rsidRDefault="004A547D" w:rsidP="004A547D">
      <w:pPr>
        <w:pStyle w:val="BodyText2"/>
        <w:rPr>
          <w:rFonts w:ascii="Arial" w:hAnsi="Arial"/>
          <w:b w:val="0"/>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gridCol w:w="2938"/>
      </w:tblGrid>
      <w:tr w:rsidR="004A547D" w14:paraId="32B611FE" w14:textId="77777777" w:rsidTr="501789DA">
        <w:tc>
          <w:tcPr>
            <w:tcW w:w="3939" w:type="pct"/>
            <w:vAlign w:val="center"/>
          </w:tcPr>
          <w:p w14:paraId="1A947F74" w14:textId="77777777" w:rsidR="004A547D" w:rsidRDefault="004A547D" w:rsidP="004A547D">
            <w:pPr>
              <w:pStyle w:val="BodyText2"/>
              <w:rPr>
                <w:rFonts w:ascii="Arial" w:hAnsi="Arial"/>
                <w:sz w:val="22"/>
              </w:rPr>
            </w:pPr>
            <w:r>
              <w:rPr>
                <w:rFonts w:ascii="Arial" w:hAnsi="Arial"/>
                <w:sz w:val="22"/>
              </w:rPr>
              <w:t>Business/Economics Curriculum Knowledge</w:t>
            </w:r>
          </w:p>
        </w:tc>
        <w:tc>
          <w:tcPr>
            <w:tcW w:w="1061" w:type="pct"/>
          </w:tcPr>
          <w:p w14:paraId="4DEA3685" w14:textId="77777777" w:rsidR="004A547D" w:rsidRDefault="004A547D" w:rsidP="004A547D">
            <w:pPr>
              <w:pStyle w:val="BodyText2"/>
              <w:jc w:val="center"/>
              <w:rPr>
                <w:rFonts w:ascii="Arial" w:hAnsi="Arial"/>
                <w:sz w:val="22"/>
              </w:rPr>
            </w:pPr>
            <w:r>
              <w:rPr>
                <w:rFonts w:ascii="Arial" w:hAnsi="Arial"/>
                <w:sz w:val="22"/>
              </w:rPr>
              <w:t>Knowledge  Grade</w:t>
            </w:r>
          </w:p>
          <w:p w14:paraId="2D3A5AB1" w14:textId="77777777" w:rsidR="004A547D" w:rsidRDefault="004A547D" w:rsidP="004A547D">
            <w:pPr>
              <w:pStyle w:val="BodyText2"/>
              <w:jc w:val="center"/>
              <w:rPr>
                <w:rFonts w:ascii="Arial" w:hAnsi="Arial"/>
                <w:sz w:val="22"/>
              </w:rPr>
            </w:pPr>
            <w:r>
              <w:rPr>
                <w:rFonts w:ascii="Arial" w:hAnsi="Arial"/>
                <w:sz w:val="22"/>
              </w:rPr>
              <w:t>(0 or 1 or 2)</w:t>
            </w:r>
          </w:p>
        </w:tc>
      </w:tr>
      <w:tr w:rsidR="004A547D" w14:paraId="363F7495" w14:textId="77777777" w:rsidTr="501789DA">
        <w:tc>
          <w:tcPr>
            <w:tcW w:w="3939" w:type="pct"/>
          </w:tcPr>
          <w:p w14:paraId="0DDD0103" w14:textId="77777777" w:rsidR="004A547D" w:rsidRDefault="004A547D" w:rsidP="004A547D">
            <w:pPr>
              <w:pStyle w:val="BodyText2"/>
              <w:rPr>
                <w:rFonts w:ascii="Arial" w:hAnsi="Arial"/>
                <w:sz w:val="22"/>
              </w:rPr>
            </w:pPr>
          </w:p>
          <w:p w14:paraId="727C8B5B" w14:textId="77777777" w:rsidR="004A547D" w:rsidRDefault="008A67B5" w:rsidP="002B3395">
            <w:pPr>
              <w:pStyle w:val="BodyText2"/>
              <w:numPr>
                <w:ilvl w:val="0"/>
                <w:numId w:val="1"/>
              </w:numPr>
              <w:ind w:left="720"/>
              <w:rPr>
                <w:rFonts w:ascii="Arial" w:hAnsi="Arial"/>
                <w:b w:val="0"/>
                <w:sz w:val="22"/>
              </w:rPr>
            </w:pPr>
            <w:r>
              <w:rPr>
                <w:rFonts w:ascii="Arial" w:hAnsi="Arial"/>
                <w:b w:val="0"/>
                <w:sz w:val="22"/>
              </w:rPr>
              <w:t>Specifications- GCSE &amp; A’</w:t>
            </w:r>
            <w:r w:rsidR="001E2ADF">
              <w:rPr>
                <w:rFonts w:ascii="Arial" w:hAnsi="Arial"/>
                <w:b w:val="0"/>
                <w:sz w:val="22"/>
              </w:rPr>
              <w:t xml:space="preserve"> </w:t>
            </w:r>
            <w:r>
              <w:rPr>
                <w:rFonts w:ascii="Arial" w:hAnsi="Arial"/>
                <w:b w:val="0"/>
                <w:sz w:val="22"/>
              </w:rPr>
              <w:t>Level B</w:t>
            </w:r>
            <w:r w:rsidR="001E2ADF">
              <w:rPr>
                <w:rFonts w:ascii="Arial" w:hAnsi="Arial"/>
                <w:b w:val="0"/>
                <w:sz w:val="22"/>
              </w:rPr>
              <w:t>usiness/</w:t>
            </w:r>
            <w:r>
              <w:rPr>
                <w:rFonts w:ascii="Arial" w:hAnsi="Arial"/>
                <w:b w:val="0"/>
                <w:sz w:val="22"/>
              </w:rPr>
              <w:t xml:space="preserve"> E</w:t>
            </w:r>
            <w:r w:rsidR="004A547D">
              <w:rPr>
                <w:rFonts w:ascii="Arial" w:hAnsi="Arial"/>
                <w:b w:val="0"/>
                <w:sz w:val="22"/>
              </w:rPr>
              <w:t>conomics</w:t>
            </w:r>
          </w:p>
          <w:p w14:paraId="7539FE76" w14:textId="2B781BA1" w:rsidR="00BB57FF" w:rsidRDefault="00BB57FF" w:rsidP="002B3395">
            <w:pPr>
              <w:pStyle w:val="BodyText2"/>
              <w:numPr>
                <w:ilvl w:val="0"/>
                <w:numId w:val="1"/>
              </w:numPr>
              <w:ind w:left="720"/>
              <w:rPr>
                <w:rFonts w:ascii="Arial" w:hAnsi="Arial"/>
                <w:b w:val="0"/>
                <w:sz w:val="22"/>
              </w:rPr>
            </w:pPr>
            <w:r>
              <w:rPr>
                <w:rFonts w:ascii="Arial" w:hAnsi="Arial"/>
                <w:b w:val="0"/>
                <w:sz w:val="22"/>
              </w:rPr>
              <w:t xml:space="preserve">Specifications – Level 2 and 3 vocational </w:t>
            </w:r>
            <w:r w:rsidR="00D83867">
              <w:rPr>
                <w:rFonts w:ascii="Arial" w:hAnsi="Arial"/>
                <w:b w:val="0"/>
                <w:sz w:val="22"/>
              </w:rPr>
              <w:t xml:space="preserve">courses and </w:t>
            </w:r>
            <w:r>
              <w:rPr>
                <w:rFonts w:ascii="Arial" w:hAnsi="Arial"/>
                <w:b w:val="0"/>
                <w:sz w:val="22"/>
              </w:rPr>
              <w:t>qualifications.</w:t>
            </w:r>
          </w:p>
          <w:p w14:paraId="2EFB15E6" w14:textId="77777777" w:rsidR="004A547D" w:rsidRDefault="004A547D" w:rsidP="002B3395">
            <w:pPr>
              <w:pStyle w:val="BodyText2"/>
              <w:numPr>
                <w:ilvl w:val="0"/>
                <w:numId w:val="1"/>
              </w:numPr>
              <w:ind w:left="720"/>
              <w:rPr>
                <w:rFonts w:ascii="Arial" w:hAnsi="Arial"/>
                <w:b w:val="0"/>
                <w:sz w:val="22"/>
              </w:rPr>
            </w:pPr>
            <w:r w:rsidRPr="00BD4EB1">
              <w:rPr>
                <w:rFonts w:ascii="Arial" w:hAnsi="Arial"/>
                <w:b w:val="0"/>
                <w:sz w:val="22"/>
              </w:rPr>
              <w:t xml:space="preserve">Methods of </w:t>
            </w:r>
            <w:r w:rsidR="0071317D">
              <w:rPr>
                <w:rFonts w:ascii="Arial" w:hAnsi="Arial"/>
                <w:b w:val="0"/>
                <w:sz w:val="22"/>
              </w:rPr>
              <w:t>assessment for</w:t>
            </w:r>
            <w:r w:rsidR="008A67B5">
              <w:rPr>
                <w:rFonts w:ascii="Arial" w:hAnsi="Arial"/>
                <w:b w:val="0"/>
                <w:sz w:val="22"/>
              </w:rPr>
              <w:t xml:space="preserve"> A’ level B</w:t>
            </w:r>
            <w:r w:rsidRPr="00BD4EB1">
              <w:rPr>
                <w:rFonts w:ascii="Arial" w:hAnsi="Arial"/>
                <w:b w:val="0"/>
                <w:sz w:val="22"/>
              </w:rPr>
              <w:t>us</w:t>
            </w:r>
            <w:r w:rsidR="001E2ADF">
              <w:rPr>
                <w:rFonts w:ascii="Arial" w:hAnsi="Arial"/>
                <w:b w:val="0"/>
                <w:sz w:val="22"/>
              </w:rPr>
              <w:t xml:space="preserve">iness </w:t>
            </w:r>
            <w:r w:rsidR="008A67B5">
              <w:rPr>
                <w:rFonts w:ascii="Arial" w:hAnsi="Arial"/>
                <w:b w:val="0"/>
                <w:sz w:val="22"/>
              </w:rPr>
              <w:t>/ Economics</w:t>
            </w:r>
          </w:p>
          <w:p w14:paraId="7183EB7F" w14:textId="6475D12B" w:rsidR="004A547D" w:rsidRDefault="23AC029F" w:rsidP="002B3395">
            <w:pPr>
              <w:pStyle w:val="BodyText2"/>
              <w:numPr>
                <w:ilvl w:val="0"/>
                <w:numId w:val="1"/>
              </w:numPr>
              <w:ind w:left="720"/>
              <w:rPr>
                <w:rFonts w:ascii="Arial" w:hAnsi="Arial"/>
                <w:b w:val="0"/>
                <w:sz w:val="22"/>
              </w:rPr>
            </w:pPr>
            <w:r w:rsidRPr="501789DA">
              <w:rPr>
                <w:rFonts w:ascii="Arial" w:hAnsi="Arial"/>
                <w:b w:val="0"/>
                <w:sz w:val="22"/>
                <w:szCs w:val="22"/>
              </w:rPr>
              <w:t xml:space="preserve">Methods of assessment for </w:t>
            </w:r>
            <w:r w:rsidR="06F50449" w:rsidRPr="501789DA">
              <w:rPr>
                <w:rFonts w:ascii="Arial" w:hAnsi="Arial"/>
                <w:b w:val="0"/>
                <w:sz w:val="22"/>
                <w:szCs w:val="22"/>
              </w:rPr>
              <w:t>v</w:t>
            </w:r>
            <w:r w:rsidRPr="501789DA">
              <w:rPr>
                <w:rFonts w:ascii="Arial" w:hAnsi="Arial"/>
                <w:b w:val="0"/>
                <w:sz w:val="22"/>
                <w:szCs w:val="22"/>
              </w:rPr>
              <w:t>ocational</w:t>
            </w:r>
            <w:r w:rsidR="004A547D" w:rsidRPr="501789DA">
              <w:rPr>
                <w:rFonts w:ascii="Arial" w:hAnsi="Arial"/>
                <w:b w:val="0"/>
                <w:sz w:val="22"/>
                <w:szCs w:val="22"/>
              </w:rPr>
              <w:t xml:space="preserve"> </w:t>
            </w:r>
            <w:r w:rsidR="2389DEFF" w:rsidRPr="501789DA">
              <w:rPr>
                <w:rFonts w:ascii="Arial" w:hAnsi="Arial"/>
                <w:b w:val="0"/>
                <w:sz w:val="22"/>
                <w:szCs w:val="22"/>
              </w:rPr>
              <w:t>courses and qualifications</w:t>
            </w:r>
          </w:p>
          <w:p w14:paraId="557623DC" w14:textId="77777777" w:rsidR="004A547D" w:rsidRDefault="004A547D" w:rsidP="00F42AF5">
            <w:pPr>
              <w:pStyle w:val="BodyText2"/>
              <w:ind w:left="720"/>
              <w:rPr>
                <w:rFonts w:ascii="Arial" w:hAnsi="Arial"/>
                <w:b w:val="0"/>
                <w:sz w:val="22"/>
              </w:rPr>
            </w:pPr>
          </w:p>
        </w:tc>
        <w:tc>
          <w:tcPr>
            <w:tcW w:w="1061" w:type="pct"/>
          </w:tcPr>
          <w:p w14:paraId="304A8790" w14:textId="77777777" w:rsidR="004A547D" w:rsidRDefault="004A547D" w:rsidP="004A547D">
            <w:pPr>
              <w:pStyle w:val="BodyText2"/>
              <w:rPr>
                <w:rFonts w:ascii="Arial" w:hAnsi="Arial"/>
                <w:sz w:val="22"/>
              </w:rPr>
            </w:pPr>
          </w:p>
        </w:tc>
      </w:tr>
    </w:tbl>
    <w:p w14:paraId="3B6846BB" w14:textId="77777777" w:rsidR="004A547D" w:rsidRDefault="004A547D" w:rsidP="004A547D"/>
    <w:p w14:paraId="2A6E3C2B" w14:textId="4FDBAB23" w:rsidR="000D7C9D" w:rsidRPr="004A160C" w:rsidRDefault="000D7C9D" w:rsidP="000D7C9D">
      <w:pPr>
        <w:ind w:left="720" w:hanging="720"/>
        <w:jc w:val="center"/>
        <w:rPr>
          <w:rFonts w:ascii="Candara" w:hAnsi="Candara"/>
          <w:b/>
          <w:sz w:val="28"/>
          <w:szCs w:val="28"/>
        </w:rPr>
      </w:pPr>
      <w:r>
        <w:br w:type="page"/>
      </w:r>
      <w:r w:rsidRPr="004A160C">
        <w:rPr>
          <w:rFonts w:ascii="Candara" w:hAnsi="Candara"/>
          <w:b/>
          <w:sz w:val="28"/>
          <w:szCs w:val="28"/>
        </w:rPr>
        <w:lastRenderedPageBreak/>
        <w:t xml:space="preserve">Stage </w:t>
      </w:r>
      <w:r w:rsidR="00274FFE" w:rsidRPr="00274FFE">
        <w:rPr>
          <w:rFonts w:ascii="Candara" w:hAnsi="Candara"/>
          <w:b/>
          <w:sz w:val="40"/>
          <w:szCs w:val="40"/>
        </w:rPr>
        <w:t>1</w:t>
      </w:r>
      <w:r w:rsidR="00274FFE">
        <w:rPr>
          <w:rFonts w:ascii="Candara" w:hAnsi="Candara"/>
          <w:b/>
          <w:sz w:val="40"/>
          <w:szCs w:val="40"/>
        </w:rPr>
        <w:t>:</w:t>
      </w:r>
      <w:r w:rsidRPr="004A160C">
        <w:rPr>
          <w:rFonts w:ascii="Candara" w:hAnsi="Candara"/>
          <w:b/>
          <w:sz w:val="28"/>
          <w:szCs w:val="28"/>
        </w:rPr>
        <w:t xml:space="preserve"> SUBJECT KNOWLEDGE AUDIT AND ACTION-PLAN – INDUCTION PHASE</w:t>
      </w:r>
      <w:r>
        <w:rPr>
          <w:rFonts w:ascii="Candara" w:hAnsi="Candara"/>
          <w:b/>
          <w:sz w:val="28"/>
          <w:szCs w:val="28"/>
        </w:rPr>
        <w:t xml:space="preserve"> - September</w:t>
      </w:r>
    </w:p>
    <w:p w14:paraId="6206F4FE" w14:textId="77777777" w:rsidR="000D7C9D" w:rsidRPr="004A160C" w:rsidRDefault="000D7C9D" w:rsidP="000D7C9D">
      <w:pPr>
        <w:ind w:left="720" w:hanging="720"/>
        <w:jc w:val="center"/>
        <w:rPr>
          <w:rFonts w:ascii="Candara" w:hAnsi="Candara"/>
          <w:b/>
          <w:sz w:val="24"/>
          <w:szCs w:val="24"/>
        </w:rPr>
      </w:pPr>
    </w:p>
    <w:tbl>
      <w:tblPr>
        <w:tblW w:w="1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9"/>
        <w:gridCol w:w="6770"/>
      </w:tblGrid>
      <w:tr w:rsidR="000D7C9D" w:rsidRPr="004A160C" w14:paraId="3BC6C3A2" w14:textId="77777777" w:rsidTr="001952FB">
        <w:trPr>
          <w:trHeight w:val="242"/>
          <w:jc w:val="center"/>
        </w:trPr>
        <w:tc>
          <w:tcPr>
            <w:tcW w:w="6769" w:type="dxa"/>
          </w:tcPr>
          <w:p w14:paraId="3FF19707" w14:textId="77777777" w:rsidR="000D7C9D" w:rsidRPr="004A160C" w:rsidRDefault="000D7C9D" w:rsidP="001952FB">
            <w:pPr>
              <w:rPr>
                <w:b/>
                <w:sz w:val="24"/>
                <w:szCs w:val="24"/>
              </w:rPr>
            </w:pPr>
            <w:r w:rsidRPr="004A160C">
              <w:rPr>
                <w:b/>
                <w:smallCaps/>
                <w:sz w:val="24"/>
                <w:szCs w:val="24"/>
              </w:rPr>
              <w:t>Subject:</w:t>
            </w:r>
            <w:r>
              <w:rPr>
                <w:b/>
                <w:sz w:val="24"/>
                <w:szCs w:val="24"/>
              </w:rPr>
              <w:t xml:space="preserve"> Business and Economics</w:t>
            </w:r>
          </w:p>
        </w:tc>
        <w:tc>
          <w:tcPr>
            <w:tcW w:w="6770" w:type="dxa"/>
          </w:tcPr>
          <w:p w14:paraId="323BD0D2" w14:textId="77777777" w:rsidR="000D7C9D" w:rsidRPr="004A160C" w:rsidRDefault="000D7C9D" w:rsidP="001952FB">
            <w:pPr>
              <w:rPr>
                <w:b/>
                <w:sz w:val="24"/>
                <w:szCs w:val="24"/>
              </w:rPr>
            </w:pPr>
            <w:r w:rsidRPr="004A160C">
              <w:rPr>
                <w:b/>
                <w:smallCaps/>
                <w:sz w:val="24"/>
                <w:szCs w:val="24"/>
              </w:rPr>
              <w:t>Trainee:</w:t>
            </w:r>
          </w:p>
        </w:tc>
      </w:tr>
      <w:tr w:rsidR="000D7C9D" w:rsidRPr="004A160C" w14:paraId="1098EBB9" w14:textId="77777777" w:rsidTr="001952FB">
        <w:trPr>
          <w:trHeight w:val="242"/>
          <w:jc w:val="center"/>
        </w:trPr>
        <w:tc>
          <w:tcPr>
            <w:tcW w:w="6769" w:type="dxa"/>
          </w:tcPr>
          <w:p w14:paraId="534BF24B" w14:textId="77777777" w:rsidR="000D7C9D" w:rsidRPr="004A160C" w:rsidRDefault="000D7C9D" w:rsidP="001952FB">
            <w:pPr>
              <w:rPr>
                <w:b/>
                <w:sz w:val="24"/>
                <w:szCs w:val="24"/>
              </w:rPr>
            </w:pPr>
            <w:r w:rsidRPr="004A160C">
              <w:rPr>
                <w:b/>
                <w:smallCaps/>
                <w:sz w:val="24"/>
                <w:szCs w:val="24"/>
              </w:rPr>
              <w:t>Date:</w:t>
            </w:r>
          </w:p>
        </w:tc>
        <w:tc>
          <w:tcPr>
            <w:tcW w:w="6770" w:type="dxa"/>
          </w:tcPr>
          <w:p w14:paraId="239B1C49" w14:textId="77777777" w:rsidR="000D7C9D" w:rsidRPr="004A160C" w:rsidRDefault="000D7C9D" w:rsidP="001952FB">
            <w:pPr>
              <w:rPr>
                <w:b/>
                <w:sz w:val="24"/>
                <w:szCs w:val="24"/>
              </w:rPr>
            </w:pPr>
          </w:p>
        </w:tc>
      </w:tr>
      <w:tr w:rsidR="000D7C9D" w:rsidRPr="004A160C" w14:paraId="33216E9B" w14:textId="77777777" w:rsidTr="001952FB">
        <w:trPr>
          <w:trHeight w:val="242"/>
          <w:jc w:val="center"/>
        </w:trPr>
        <w:tc>
          <w:tcPr>
            <w:tcW w:w="6769" w:type="dxa"/>
          </w:tcPr>
          <w:p w14:paraId="5597CB75" w14:textId="77777777" w:rsidR="000D7C9D" w:rsidRPr="004A160C" w:rsidRDefault="000D7C9D" w:rsidP="001952FB">
            <w:pPr>
              <w:rPr>
                <w:b/>
                <w:sz w:val="24"/>
                <w:szCs w:val="24"/>
              </w:rPr>
            </w:pPr>
            <w:r w:rsidRPr="004A160C">
              <w:rPr>
                <w:b/>
                <w:sz w:val="24"/>
                <w:szCs w:val="24"/>
              </w:rPr>
              <w:t>Prioritised Target areas:</w:t>
            </w:r>
          </w:p>
        </w:tc>
        <w:tc>
          <w:tcPr>
            <w:tcW w:w="6770" w:type="dxa"/>
          </w:tcPr>
          <w:p w14:paraId="3B652AA2" w14:textId="77777777" w:rsidR="000D7C9D" w:rsidRPr="004A160C" w:rsidRDefault="000D7C9D" w:rsidP="001952FB">
            <w:pPr>
              <w:rPr>
                <w:b/>
                <w:sz w:val="24"/>
                <w:szCs w:val="24"/>
              </w:rPr>
            </w:pPr>
            <w:r w:rsidRPr="004A160C">
              <w:rPr>
                <w:b/>
                <w:sz w:val="24"/>
                <w:szCs w:val="24"/>
              </w:rPr>
              <w:t>Action to be Taken:</w:t>
            </w:r>
          </w:p>
        </w:tc>
      </w:tr>
      <w:tr w:rsidR="000D7C9D" w:rsidRPr="00FE04D5" w14:paraId="0E1DD418" w14:textId="77777777" w:rsidTr="001952FB">
        <w:trPr>
          <w:trHeight w:val="907"/>
          <w:jc w:val="center"/>
        </w:trPr>
        <w:tc>
          <w:tcPr>
            <w:tcW w:w="6769" w:type="dxa"/>
          </w:tcPr>
          <w:p w14:paraId="249CFD69" w14:textId="77777777" w:rsidR="000D7C9D" w:rsidRPr="00FE04D5" w:rsidRDefault="000D7C9D" w:rsidP="001952FB">
            <w:pPr>
              <w:rPr>
                <w:b/>
                <w:szCs w:val="22"/>
              </w:rPr>
            </w:pPr>
            <w:r w:rsidRPr="00FE04D5">
              <w:rPr>
                <w:b/>
                <w:szCs w:val="22"/>
              </w:rPr>
              <w:t xml:space="preserve">1. </w:t>
            </w:r>
          </w:p>
          <w:p w14:paraId="35B27B76" w14:textId="77777777" w:rsidR="000D7C9D" w:rsidRPr="00FE04D5" w:rsidRDefault="000D7C9D" w:rsidP="001952FB">
            <w:pPr>
              <w:rPr>
                <w:b/>
                <w:szCs w:val="22"/>
              </w:rPr>
            </w:pPr>
          </w:p>
          <w:p w14:paraId="1B37414D" w14:textId="77777777" w:rsidR="000D7C9D" w:rsidRPr="00FE04D5" w:rsidRDefault="000D7C9D" w:rsidP="001952FB">
            <w:pPr>
              <w:rPr>
                <w:b/>
                <w:szCs w:val="22"/>
              </w:rPr>
            </w:pPr>
          </w:p>
          <w:p w14:paraId="31D0DBE0" w14:textId="77777777" w:rsidR="000D7C9D" w:rsidRPr="00FE04D5" w:rsidRDefault="000D7C9D" w:rsidP="001952FB">
            <w:pPr>
              <w:rPr>
                <w:b/>
                <w:szCs w:val="22"/>
              </w:rPr>
            </w:pPr>
          </w:p>
        </w:tc>
        <w:tc>
          <w:tcPr>
            <w:tcW w:w="6770" w:type="dxa"/>
          </w:tcPr>
          <w:p w14:paraId="348FDCFE" w14:textId="77777777" w:rsidR="000D7C9D" w:rsidRPr="00FE04D5" w:rsidRDefault="000D7C9D" w:rsidP="001952FB">
            <w:pPr>
              <w:rPr>
                <w:b/>
                <w:szCs w:val="22"/>
              </w:rPr>
            </w:pPr>
          </w:p>
        </w:tc>
      </w:tr>
      <w:tr w:rsidR="000D7C9D" w:rsidRPr="00FE04D5" w14:paraId="28953CFC" w14:textId="77777777" w:rsidTr="001952FB">
        <w:trPr>
          <w:trHeight w:val="888"/>
          <w:jc w:val="center"/>
        </w:trPr>
        <w:tc>
          <w:tcPr>
            <w:tcW w:w="6769" w:type="dxa"/>
          </w:tcPr>
          <w:p w14:paraId="295E4BB3" w14:textId="77777777" w:rsidR="000D7C9D" w:rsidRPr="00FE04D5" w:rsidRDefault="000D7C9D" w:rsidP="001952FB">
            <w:pPr>
              <w:rPr>
                <w:b/>
                <w:szCs w:val="22"/>
              </w:rPr>
            </w:pPr>
            <w:r w:rsidRPr="00FE04D5">
              <w:rPr>
                <w:b/>
                <w:szCs w:val="22"/>
              </w:rPr>
              <w:t xml:space="preserve">2. </w:t>
            </w:r>
          </w:p>
          <w:p w14:paraId="218AE799" w14:textId="77777777" w:rsidR="000D7C9D" w:rsidRPr="00FE04D5" w:rsidRDefault="000D7C9D" w:rsidP="001952FB">
            <w:pPr>
              <w:rPr>
                <w:b/>
                <w:szCs w:val="22"/>
              </w:rPr>
            </w:pPr>
          </w:p>
          <w:p w14:paraId="68E39CB1" w14:textId="77777777" w:rsidR="000D7C9D" w:rsidRPr="00FE04D5" w:rsidRDefault="000D7C9D" w:rsidP="001952FB">
            <w:pPr>
              <w:rPr>
                <w:b/>
                <w:szCs w:val="22"/>
              </w:rPr>
            </w:pPr>
          </w:p>
          <w:p w14:paraId="7EFF1068" w14:textId="77777777" w:rsidR="000D7C9D" w:rsidRPr="00FE04D5" w:rsidRDefault="000D7C9D" w:rsidP="001952FB">
            <w:pPr>
              <w:rPr>
                <w:b/>
                <w:szCs w:val="22"/>
              </w:rPr>
            </w:pPr>
          </w:p>
        </w:tc>
        <w:tc>
          <w:tcPr>
            <w:tcW w:w="6770" w:type="dxa"/>
          </w:tcPr>
          <w:p w14:paraId="1A256B62" w14:textId="77777777" w:rsidR="000D7C9D" w:rsidRPr="00FE04D5" w:rsidRDefault="000D7C9D" w:rsidP="001952FB">
            <w:pPr>
              <w:rPr>
                <w:b/>
                <w:szCs w:val="22"/>
              </w:rPr>
            </w:pPr>
          </w:p>
        </w:tc>
      </w:tr>
      <w:tr w:rsidR="000D7C9D" w:rsidRPr="00FE04D5" w14:paraId="2FC71CB4" w14:textId="77777777" w:rsidTr="001952FB">
        <w:trPr>
          <w:trHeight w:val="713"/>
          <w:jc w:val="center"/>
        </w:trPr>
        <w:tc>
          <w:tcPr>
            <w:tcW w:w="6769" w:type="dxa"/>
          </w:tcPr>
          <w:p w14:paraId="005153BC" w14:textId="77777777" w:rsidR="000D7C9D" w:rsidRPr="00FE04D5" w:rsidRDefault="000D7C9D" w:rsidP="001952FB">
            <w:pPr>
              <w:rPr>
                <w:b/>
                <w:szCs w:val="22"/>
              </w:rPr>
            </w:pPr>
            <w:r w:rsidRPr="00FE04D5">
              <w:rPr>
                <w:b/>
                <w:szCs w:val="22"/>
              </w:rPr>
              <w:t xml:space="preserve">3. </w:t>
            </w:r>
          </w:p>
          <w:p w14:paraId="4B061203" w14:textId="77777777" w:rsidR="000D7C9D" w:rsidRPr="00FE04D5" w:rsidRDefault="000D7C9D" w:rsidP="001952FB">
            <w:pPr>
              <w:jc w:val="center"/>
              <w:rPr>
                <w:b/>
                <w:szCs w:val="22"/>
              </w:rPr>
            </w:pPr>
          </w:p>
          <w:p w14:paraId="42EDD834" w14:textId="77777777" w:rsidR="000D7C9D" w:rsidRPr="00FE04D5" w:rsidRDefault="000D7C9D" w:rsidP="001952FB">
            <w:pPr>
              <w:rPr>
                <w:b/>
                <w:szCs w:val="22"/>
              </w:rPr>
            </w:pPr>
          </w:p>
          <w:p w14:paraId="398C2652" w14:textId="77777777" w:rsidR="000D7C9D" w:rsidRPr="00FE04D5" w:rsidRDefault="000D7C9D" w:rsidP="001952FB">
            <w:pPr>
              <w:rPr>
                <w:b/>
                <w:szCs w:val="22"/>
              </w:rPr>
            </w:pPr>
          </w:p>
        </w:tc>
        <w:tc>
          <w:tcPr>
            <w:tcW w:w="6770" w:type="dxa"/>
          </w:tcPr>
          <w:p w14:paraId="50A6F30D" w14:textId="77777777" w:rsidR="000D7C9D" w:rsidRPr="00FE04D5" w:rsidRDefault="000D7C9D" w:rsidP="001952FB">
            <w:pPr>
              <w:rPr>
                <w:b/>
                <w:szCs w:val="22"/>
              </w:rPr>
            </w:pPr>
          </w:p>
        </w:tc>
      </w:tr>
      <w:tr w:rsidR="000D7C9D" w:rsidRPr="00FE04D5" w14:paraId="4C151552" w14:textId="77777777" w:rsidTr="001952FB">
        <w:trPr>
          <w:trHeight w:val="466"/>
          <w:jc w:val="center"/>
        </w:trPr>
        <w:tc>
          <w:tcPr>
            <w:tcW w:w="6769" w:type="dxa"/>
          </w:tcPr>
          <w:p w14:paraId="04A4FD36" w14:textId="77777777" w:rsidR="000D7C9D" w:rsidRPr="00FE04D5" w:rsidRDefault="000D7C9D" w:rsidP="001952FB">
            <w:pPr>
              <w:rPr>
                <w:b/>
                <w:szCs w:val="22"/>
              </w:rPr>
            </w:pPr>
            <w:r w:rsidRPr="00FE04D5">
              <w:rPr>
                <w:b/>
                <w:szCs w:val="22"/>
              </w:rPr>
              <w:t xml:space="preserve">4. </w:t>
            </w:r>
            <w:r>
              <w:rPr>
                <w:b/>
                <w:szCs w:val="22"/>
              </w:rPr>
              <w:t>Business/Economics Pedagogy focus</w:t>
            </w:r>
          </w:p>
          <w:p w14:paraId="4892AF99" w14:textId="77777777" w:rsidR="000D7C9D" w:rsidRPr="00FE04D5" w:rsidRDefault="000D7C9D" w:rsidP="001952FB">
            <w:pPr>
              <w:rPr>
                <w:b/>
                <w:szCs w:val="22"/>
              </w:rPr>
            </w:pPr>
          </w:p>
          <w:p w14:paraId="3E675627" w14:textId="77777777" w:rsidR="000D7C9D" w:rsidRPr="00FE04D5" w:rsidRDefault="000D7C9D" w:rsidP="001952FB">
            <w:pPr>
              <w:rPr>
                <w:b/>
                <w:szCs w:val="22"/>
              </w:rPr>
            </w:pPr>
          </w:p>
          <w:p w14:paraId="1D60DA48" w14:textId="77777777" w:rsidR="000D7C9D" w:rsidRPr="00FE04D5" w:rsidRDefault="000D7C9D" w:rsidP="001952FB">
            <w:pPr>
              <w:rPr>
                <w:b/>
                <w:szCs w:val="22"/>
              </w:rPr>
            </w:pPr>
          </w:p>
        </w:tc>
        <w:tc>
          <w:tcPr>
            <w:tcW w:w="6770" w:type="dxa"/>
          </w:tcPr>
          <w:p w14:paraId="27A2B3E8" w14:textId="77777777" w:rsidR="000D7C9D" w:rsidRPr="00FE04D5" w:rsidRDefault="000D7C9D" w:rsidP="001952FB">
            <w:pPr>
              <w:rPr>
                <w:b/>
                <w:szCs w:val="22"/>
              </w:rPr>
            </w:pPr>
          </w:p>
          <w:p w14:paraId="27DC8427" w14:textId="77777777" w:rsidR="000D7C9D" w:rsidRPr="00FE04D5" w:rsidRDefault="000D7C9D" w:rsidP="001952FB">
            <w:pPr>
              <w:rPr>
                <w:b/>
                <w:szCs w:val="22"/>
              </w:rPr>
            </w:pPr>
          </w:p>
          <w:p w14:paraId="51C6A0D6" w14:textId="77777777" w:rsidR="000D7C9D" w:rsidRPr="00FE04D5" w:rsidRDefault="000D7C9D" w:rsidP="001952FB">
            <w:pPr>
              <w:rPr>
                <w:b/>
                <w:szCs w:val="22"/>
              </w:rPr>
            </w:pPr>
          </w:p>
        </w:tc>
      </w:tr>
    </w:tbl>
    <w:p w14:paraId="5FDFD3FD" w14:textId="77777777" w:rsidR="000D7C9D" w:rsidRPr="00CB7565" w:rsidRDefault="000D7C9D" w:rsidP="000D7C9D">
      <w:pPr>
        <w:rPr>
          <w:szCs w:val="2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0D7C9D" w:rsidRPr="00FE04D5" w14:paraId="783297DE" w14:textId="77777777" w:rsidTr="001952FB">
        <w:trPr>
          <w:trHeight w:val="416"/>
          <w:jc w:val="center"/>
        </w:trPr>
        <w:tc>
          <w:tcPr>
            <w:tcW w:w="8946" w:type="dxa"/>
            <w:vAlign w:val="center"/>
          </w:tcPr>
          <w:p w14:paraId="28D46BA6" w14:textId="5F208538" w:rsidR="000D7C9D" w:rsidRPr="00CB7565" w:rsidRDefault="000D7C9D" w:rsidP="001952FB">
            <w:r w:rsidRPr="00241054">
              <w:rPr>
                <w:b/>
              </w:rPr>
              <w:t>To be Reviewed:</w:t>
            </w:r>
            <w:r>
              <w:t xml:space="preserve"> End of Stage </w:t>
            </w:r>
            <w:r w:rsidR="00D32CF0">
              <w:t>1</w:t>
            </w:r>
          </w:p>
        </w:tc>
      </w:tr>
    </w:tbl>
    <w:p w14:paraId="47F91450"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122"/>
        <w:gridCol w:w="4035"/>
        <w:gridCol w:w="1592"/>
        <w:gridCol w:w="5649"/>
      </w:tblGrid>
      <w:tr w:rsidR="000D7C9D" w:rsidRPr="00FE04D5" w14:paraId="0D7B59B3" w14:textId="77777777" w:rsidTr="001952FB">
        <w:trPr>
          <w:trHeight w:val="756"/>
        </w:trPr>
        <w:tc>
          <w:tcPr>
            <w:tcW w:w="792" w:type="pct"/>
            <w:vAlign w:val="bottom"/>
          </w:tcPr>
          <w:p w14:paraId="398D13DC" w14:textId="77777777" w:rsidR="000D7C9D" w:rsidRPr="00FE04D5" w:rsidRDefault="000D7C9D" w:rsidP="001952FB">
            <w:pPr>
              <w:jc w:val="center"/>
              <w:rPr>
                <w:b/>
                <w:szCs w:val="22"/>
              </w:rPr>
            </w:pPr>
            <w:r w:rsidRPr="00FE04D5">
              <w:rPr>
                <w:b/>
                <w:szCs w:val="22"/>
              </w:rPr>
              <w:t>Signed:</w:t>
            </w:r>
          </w:p>
          <w:p w14:paraId="743FADBE" w14:textId="77777777" w:rsidR="000D7C9D" w:rsidRPr="00FE04D5" w:rsidRDefault="000D7C9D" w:rsidP="001952FB">
            <w:pPr>
              <w:jc w:val="center"/>
              <w:rPr>
                <w:i/>
                <w:szCs w:val="22"/>
              </w:rPr>
            </w:pPr>
            <w:r w:rsidRPr="00FE04D5">
              <w:rPr>
                <w:szCs w:val="22"/>
              </w:rPr>
              <w:t>(</w:t>
            </w:r>
            <w:r w:rsidRPr="00FE04D5">
              <w:rPr>
                <w:i/>
                <w:szCs w:val="22"/>
              </w:rPr>
              <w:t>Trainee)</w:t>
            </w:r>
          </w:p>
        </w:tc>
        <w:tc>
          <w:tcPr>
            <w:tcW w:w="1506" w:type="pct"/>
            <w:tcBorders>
              <w:bottom w:val="dashSmallGap" w:sz="4" w:space="0" w:color="auto"/>
            </w:tcBorders>
          </w:tcPr>
          <w:p w14:paraId="49F95586" w14:textId="77777777" w:rsidR="000D7C9D" w:rsidRPr="00FE04D5" w:rsidRDefault="000D7C9D" w:rsidP="001952FB">
            <w:pPr>
              <w:rPr>
                <w:szCs w:val="22"/>
              </w:rPr>
            </w:pPr>
          </w:p>
        </w:tc>
        <w:tc>
          <w:tcPr>
            <w:tcW w:w="594" w:type="pct"/>
            <w:vAlign w:val="bottom"/>
          </w:tcPr>
          <w:p w14:paraId="7D52C720" w14:textId="77777777" w:rsidR="000D7C9D" w:rsidRPr="00FE04D5" w:rsidRDefault="000D7C9D" w:rsidP="001952FB">
            <w:pPr>
              <w:jc w:val="right"/>
              <w:rPr>
                <w:b/>
                <w:szCs w:val="22"/>
              </w:rPr>
            </w:pPr>
            <w:r w:rsidRPr="00FE04D5">
              <w:rPr>
                <w:b/>
                <w:szCs w:val="22"/>
              </w:rPr>
              <w:t>Date:</w:t>
            </w:r>
          </w:p>
        </w:tc>
        <w:tc>
          <w:tcPr>
            <w:tcW w:w="2108" w:type="pct"/>
            <w:tcBorders>
              <w:bottom w:val="dashSmallGap" w:sz="4" w:space="0" w:color="auto"/>
            </w:tcBorders>
          </w:tcPr>
          <w:p w14:paraId="6BAE0178" w14:textId="77777777" w:rsidR="000D7C9D" w:rsidRPr="00FE04D5" w:rsidRDefault="000D7C9D" w:rsidP="001952FB">
            <w:pPr>
              <w:rPr>
                <w:szCs w:val="22"/>
              </w:rPr>
            </w:pPr>
          </w:p>
        </w:tc>
      </w:tr>
    </w:tbl>
    <w:p w14:paraId="502CDA4E"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061"/>
        <w:gridCol w:w="4081"/>
        <w:gridCol w:w="1621"/>
        <w:gridCol w:w="5635"/>
      </w:tblGrid>
      <w:tr w:rsidR="000D7C9D" w:rsidRPr="00FE04D5" w14:paraId="17464586" w14:textId="77777777" w:rsidTr="001952FB">
        <w:trPr>
          <w:trHeight w:val="617"/>
        </w:trPr>
        <w:tc>
          <w:tcPr>
            <w:tcW w:w="769" w:type="pct"/>
            <w:vAlign w:val="bottom"/>
          </w:tcPr>
          <w:p w14:paraId="63BFB79A" w14:textId="77777777" w:rsidR="000D7C9D" w:rsidRPr="00FE04D5" w:rsidRDefault="000D7C9D" w:rsidP="001952FB">
            <w:pPr>
              <w:jc w:val="center"/>
              <w:rPr>
                <w:b/>
                <w:szCs w:val="22"/>
              </w:rPr>
            </w:pPr>
            <w:r w:rsidRPr="00FE04D5">
              <w:rPr>
                <w:b/>
                <w:szCs w:val="22"/>
              </w:rPr>
              <w:t>Signed:</w:t>
            </w:r>
          </w:p>
          <w:p w14:paraId="4CF383E8" w14:textId="77777777" w:rsidR="000D7C9D" w:rsidRPr="00FE04D5" w:rsidRDefault="000D7C9D" w:rsidP="001952FB">
            <w:pPr>
              <w:jc w:val="center"/>
              <w:rPr>
                <w:i/>
                <w:szCs w:val="22"/>
              </w:rPr>
            </w:pPr>
            <w:r w:rsidRPr="00FE04D5">
              <w:rPr>
                <w:i/>
                <w:szCs w:val="22"/>
              </w:rPr>
              <w:t>(Tutor)</w:t>
            </w:r>
          </w:p>
        </w:tc>
        <w:tc>
          <w:tcPr>
            <w:tcW w:w="1523" w:type="pct"/>
            <w:tcBorders>
              <w:bottom w:val="dashSmallGap" w:sz="4" w:space="0" w:color="auto"/>
            </w:tcBorders>
          </w:tcPr>
          <w:p w14:paraId="351849E0" w14:textId="77777777" w:rsidR="000D7C9D" w:rsidRPr="00FE04D5" w:rsidRDefault="000D7C9D" w:rsidP="001952FB">
            <w:pPr>
              <w:rPr>
                <w:szCs w:val="22"/>
              </w:rPr>
            </w:pPr>
          </w:p>
        </w:tc>
        <w:tc>
          <w:tcPr>
            <w:tcW w:w="605" w:type="pct"/>
            <w:vAlign w:val="bottom"/>
          </w:tcPr>
          <w:p w14:paraId="7FD6F41B" w14:textId="77777777" w:rsidR="000D7C9D" w:rsidRPr="00FE04D5" w:rsidRDefault="000D7C9D" w:rsidP="001952FB">
            <w:pPr>
              <w:jc w:val="right"/>
              <w:rPr>
                <w:b/>
                <w:szCs w:val="22"/>
              </w:rPr>
            </w:pPr>
            <w:r w:rsidRPr="00FE04D5">
              <w:rPr>
                <w:b/>
                <w:szCs w:val="22"/>
              </w:rPr>
              <w:t>Date:</w:t>
            </w:r>
          </w:p>
        </w:tc>
        <w:tc>
          <w:tcPr>
            <w:tcW w:w="2103" w:type="pct"/>
            <w:tcBorders>
              <w:bottom w:val="dashSmallGap" w:sz="4" w:space="0" w:color="auto"/>
            </w:tcBorders>
          </w:tcPr>
          <w:p w14:paraId="745FB8ED" w14:textId="77777777" w:rsidR="000D7C9D" w:rsidRPr="00FE04D5" w:rsidRDefault="000D7C9D" w:rsidP="001952FB">
            <w:pPr>
              <w:rPr>
                <w:szCs w:val="22"/>
              </w:rPr>
            </w:pPr>
          </w:p>
        </w:tc>
      </w:tr>
    </w:tbl>
    <w:p w14:paraId="7DE5EF08" w14:textId="77777777" w:rsidR="000D7C9D" w:rsidRDefault="000D7C9D" w:rsidP="000D7C9D">
      <w:pPr>
        <w:ind w:left="720" w:hanging="720"/>
        <w:jc w:val="center"/>
      </w:pPr>
    </w:p>
    <w:p w14:paraId="790FFF70" w14:textId="77777777" w:rsidR="000D7C9D" w:rsidRDefault="000D7C9D" w:rsidP="000D7C9D">
      <w:pPr>
        <w:ind w:left="720" w:hanging="720"/>
        <w:jc w:val="center"/>
      </w:pPr>
    </w:p>
    <w:p w14:paraId="75C75D80" w14:textId="77777777" w:rsidR="000D7C9D" w:rsidRDefault="000D7C9D" w:rsidP="000D7C9D">
      <w:pPr>
        <w:ind w:left="720" w:hanging="720"/>
        <w:jc w:val="center"/>
      </w:pPr>
    </w:p>
    <w:p w14:paraId="7C5AF467" w14:textId="77777777" w:rsidR="000D7C9D" w:rsidRDefault="000D7C9D" w:rsidP="000D7C9D">
      <w:pPr>
        <w:ind w:left="720" w:hanging="720"/>
        <w:jc w:val="center"/>
      </w:pPr>
    </w:p>
    <w:p w14:paraId="485F0BD4" w14:textId="77777777" w:rsidR="000D7C9D" w:rsidRDefault="000D7C9D" w:rsidP="000D7C9D">
      <w:pPr>
        <w:ind w:left="720" w:hanging="720"/>
        <w:jc w:val="center"/>
      </w:pPr>
    </w:p>
    <w:p w14:paraId="015599F6" w14:textId="77777777" w:rsidR="000D7C9D" w:rsidRDefault="000D7C9D" w:rsidP="000D7C9D">
      <w:pPr>
        <w:ind w:left="720" w:hanging="720"/>
        <w:jc w:val="center"/>
      </w:pPr>
    </w:p>
    <w:p w14:paraId="4C0032F4" w14:textId="77777777" w:rsidR="000D7C9D" w:rsidRDefault="000D7C9D" w:rsidP="000D7C9D">
      <w:pPr>
        <w:ind w:left="720" w:hanging="720"/>
        <w:jc w:val="center"/>
      </w:pPr>
    </w:p>
    <w:p w14:paraId="3EAFAA83" w14:textId="7E130CC2" w:rsidR="000D7C9D" w:rsidRPr="004A160C" w:rsidRDefault="000D7C9D" w:rsidP="000D7C9D">
      <w:pPr>
        <w:ind w:left="720" w:hanging="720"/>
        <w:jc w:val="center"/>
        <w:rPr>
          <w:rFonts w:ascii="Candara" w:hAnsi="Candara"/>
          <w:b/>
          <w:sz w:val="28"/>
          <w:szCs w:val="28"/>
        </w:rPr>
      </w:pPr>
      <w:r w:rsidRPr="004A160C">
        <w:rPr>
          <w:rFonts w:ascii="Candara" w:hAnsi="Candara"/>
          <w:b/>
          <w:sz w:val="28"/>
          <w:szCs w:val="28"/>
        </w:rPr>
        <w:t xml:space="preserve">Stage </w:t>
      </w:r>
      <w:r w:rsidR="00274FFE" w:rsidRPr="00274FFE">
        <w:rPr>
          <w:rFonts w:ascii="Candara" w:hAnsi="Candara"/>
          <w:b/>
          <w:sz w:val="40"/>
          <w:szCs w:val="40"/>
        </w:rPr>
        <w:t>2</w:t>
      </w:r>
      <w:r w:rsidR="00274FFE">
        <w:rPr>
          <w:rFonts w:ascii="Candara" w:hAnsi="Candara"/>
          <w:b/>
          <w:sz w:val="40"/>
          <w:szCs w:val="40"/>
        </w:rPr>
        <w:t xml:space="preserve">: </w:t>
      </w:r>
      <w:r w:rsidRPr="004A160C">
        <w:rPr>
          <w:rFonts w:ascii="Candara" w:hAnsi="Candara"/>
          <w:b/>
          <w:sz w:val="28"/>
          <w:szCs w:val="28"/>
        </w:rPr>
        <w:t xml:space="preserve">SUBJECT KNOWLEDGE AUDIT AND ACTION-PLAN – </w:t>
      </w:r>
      <w:r>
        <w:rPr>
          <w:rFonts w:ascii="Candara" w:hAnsi="Candara"/>
          <w:b/>
          <w:sz w:val="28"/>
          <w:szCs w:val="28"/>
        </w:rPr>
        <w:t>PLACEMENT</w:t>
      </w:r>
      <w:r w:rsidRPr="004A160C">
        <w:rPr>
          <w:rFonts w:ascii="Candara" w:hAnsi="Candara"/>
          <w:b/>
          <w:sz w:val="28"/>
          <w:szCs w:val="28"/>
        </w:rPr>
        <w:t xml:space="preserve"> PHASE</w:t>
      </w:r>
      <w:r>
        <w:rPr>
          <w:rFonts w:ascii="Candara" w:hAnsi="Candara"/>
          <w:b/>
          <w:sz w:val="28"/>
          <w:szCs w:val="28"/>
        </w:rPr>
        <w:t xml:space="preserve"> - December</w:t>
      </w:r>
    </w:p>
    <w:p w14:paraId="742D29CB" w14:textId="77777777" w:rsidR="000D7C9D" w:rsidRPr="004A160C" w:rsidRDefault="000D7C9D" w:rsidP="000D7C9D">
      <w:pPr>
        <w:ind w:left="720" w:hanging="720"/>
        <w:jc w:val="center"/>
        <w:rPr>
          <w:rFonts w:ascii="Candara" w:hAnsi="Candara"/>
          <w:b/>
          <w:sz w:val="24"/>
          <w:szCs w:val="24"/>
        </w:rPr>
      </w:pPr>
    </w:p>
    <w:tbl>
      <w:tblPr>
        <w:tblW w:w="1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9"/>
        <w:gridCol w:w="6770"/>
      </w:tblGrid>
      <w:tr w:rsidR="000D7C9D" w:rsidRPr="004A160C" w14:paraId="5C9D499F" w14:textId="77777777" w:rsidTr="001952FB">
        <w:trPr>
          <w:trHeight w:val="242"/>
          <w:jc w:val="center"/>
        </w:trPr>
        <w:tc>
          <w:tcPr>
            <w:tcW w:w="6769" w:type="dxa"/>
          </w:tcPr>
          <w:p w14:paraId="03A95885" w14:textId="77777777" w:rsidR="000D7C9D" w:rsidRPr="004A160C" w:rsidRDefault="000D7C9D" w:rsidP="001952FB">
            <w:pPr>
              <w:rPr>
                <w:b/>
                <w:sz w:val="24"/>
                <w:szCs w:val="24"/>
              </w:rPr>
            </w:pPr>
            <w:r w:rsidRPr="004A160C">
              <w:rPr>
                <w:b/>
                <w:smallCaps/>
                <w:sz w:val="24"/>
                <w:szCs w:val="24"/>
              </w:rPr>
              <w:t>Subject:</w:t>
            </w:r>
            <w:r>
              <w:rPr>
                <w:b/>
                <w:sz w:val="24"/>
                <w:szCs w:val="24"/>
              </w:rPr>
              <w:t xml:space="preserve"> Business/Economics</w:t>
            </w:r>
          </w:p>
        </w:tc>
        <w:tc>
          <w:tcPr>
            <w:tcW w:w="6770" w:type="dxa"/>
          </w:tcPr>
          <w:p w14:paraId="12B59EE4" w14:textId="77777777" w:rsidR="000D7C9D" w:rsidRPr="004A160C" w:rsidRDefault="000D7C9D" w:rsidP="001952FB">
            <w:pPr>
              <w:rPr>
                <w:b/>
                <w:sz w:val="24"/>
                <w:szCs w:val="24"/>
              </w:rPr>
            </w:pPr>
            <w:r w:rsidRPr="004A160C">
              <w:rPr>
                <w:b/>
                <w:smallCaps/>
                <w:sz w:val="24"/>
                <w:szCs w:val="24"/>
              </w:rPr>
              <w:t>Trainee:</w:t>
            </w:r>
          </w:p>
        </w:tc>
      </w:tr>
      <w:tr w:rsidR="000D7C9D" w:rsidRPr="004A160C" w14:paraId="6110BF85" w14:textId="77777777" w:rsidTr="001952FB">
        <w:trPr>
          <w:trHeight w:val="242"/>
          <w:jc w:val="center"/>
        </w:trPr>
        <w:tc>
          <w:tcPr>
            <w:tcW w:w="6769" w:type="dxa"/>
          </w:tcPr>
          <w:p w14:paraId="191E4CD4" w14:textId="77777777" w:rsidR="000D7C9D" w:rsidRPr="004A160C" w:rsidRDefault="000D7C9D" w:rsidP="001952FB">
            <w:pPr>
              <w:rPr>
                <w:b/>
                <w:sz w:val="24"/>
                <w:szCs w:val="24"/>
              </w:rPr>
            </w:pPr>
            <w:r w:rsidRPr="004A160C">
              <w:rPr>
                <w:b/>
                <w:smallCaps/>
                <w:sz w:val="24"/>
                <w:szCs w:val="24"/>
              </w:rPr>
              <w:t>Date:</w:t>
            </w:r>
          </w:p>
        </w:tc>
        <w:tc>
          <w:tcPr>
            <w:tcW w:w="6770" w:type="dxa"/>
          </w:tcPr>
          <w:p w14:paraId="3A76225B" w14:textId="77777777" w:rsidR="000D7C9D" w:rsidRPr="004A160C" w:rsidRDefault="000D7C9D" w:rsidP="001952FB">
            <w:pPr>
              <w:rPr>
                <w:b/>
                <w:sz w:val="24"/>
                <w:szCs w:val="24"/>
              </w:rPr>
            </w:pPr>
          </w:p>
        </w:tc>
      </w:tr>
      <w:tr w:rsidR="000D7C9D" w:rsidRPr="004A160C" w14:paraId="45F55ED4" w14:textId="77777777" w:rsidTr="001952FB">
        <w:trPr>
          <w:trHeight w:val="242"/>
          <w:jc w:val="center"/>
        </w:trPr>
        <w:tc>
          <w:tcPr>
            <w:tcW w:w="6769" w:type="dxa"/>
          </w:tcPr>
          <w:p w14:paraId="5A902F93" w14:textId="77777777" w:rsidR="000D7C9D" w:rsidRPr="004A160C" w:rsidRDefault="000D7C9D" w:rsidP="001952FB">
            <w:pPr>
              <w:rPr>
                <w:b/>
                <w:sz w:val="24"/>
                <w:szCs w:val="24"/>
              </w:rPr>
            </w:pPr>
            <w:r w:rsidRPr="004A160C">
              <w:rPr>
                <w:b/>
                <w:sz w:val="24"/>
                <w:szCs w:val="24"/>
              </w:rPr>
              <w:t>Prioritised Target areas:</w:t>
            </w:r>
          </w:p>
        </w:tc>
        <w:tc>
          <w:tcPr>
            <w:tcW w:w="6770" w:type="dxa"/>
          </w:tcPr>
          <w:p w14:paraId="687E0792" w14:textId="77777777" w:rsidR="000D7C9D" w:rsidRPr="004A160C" w:rsidRDefault="000D7C9D" w:rsidP="001952FB">
            <w:pPr>
              <w:rPr>
                <w:b/>
                <w:sz w:val="24"/>
                <w:szCs w:val="24"/>
              </w:rPr>
            </w:pPr>
            <w:r w:rsidRPr="004A160C">
              <w:rPr>
                <w:b/>
                <w:sz w:val="24"/>
                <w:szCs w:val="24"/>
              </w:rPr>
              <w:t>Action to be Taken:</w:t>
            </w:r>
          </w:p>
        </w:tc>
      </w:tr>
      <w:tr w:rsidR="000D7C9D" w:rsidRPr="00FE04D5" w14:paraId="04093F10" w14:textId="77777777" w:rsidTr="001952FB">
        <w:trPr>
          <w:trHeight w:val="907"/>
          <w:jc w:val="center"/>
        </w:trPr>
        <w:tc>
          <w:tcPr>
            <w:tcW w:w="6769" w:type="dxa"/>
          </w:tcPr>
          <w:p w14:paraId="7143CF58" w14:textId="77777777" w:rsidR="000D7C9D" w:rsidRPr="00FE04D5" w:rsidRDefault="000D7C9D" w:rsidP="001952FB">
            <w:pPr>
              <w:rPr>
                <w:b/>
                <w:szCs w:val="22"/>
              </w:rPr>
            </w:pPr>
            <w:r w:rsidRPr="00FE04D5">
              <w:rPr>
                <w:b/>
                <w:szCs w:val="22"/>
              </w:rPr>
              <w:t xml:space="preserve">1. </w:t>
            </w:r>
          </w:p>
          <w:p w14:paraId="51764520" w14:textId="77777777" w:rsidR="000D7C9D" w:rsidRPr="00FE04D5" w:rsidRDefault="000D7C9D" w:rsidP="001952FB">
            <w:pPr>
              <w:rPr>
                <w:b/>
                <w:szCs w:val="22"/>
              </w:rPr>
            </w:pPr>
          </w:p>
          <w:p w14:paraId="4146B4AA" w14:textId="77777777" w:rsidR="000D7C9D" w:rsidRPr="00FE04D5" w:rsidRDefault="000D7C9D" w:rsidP="001952FB">
            <w:pPr>
              <w:rPr>
                <w:b/>
                <w:szCs w:val="22"/>
              </w:rPr>
            </w:pPr>
          </w:p>
          <w:p w14:paraId="508DC801" w14:textId="77777777" w:rsidR="000D7C9D" w:rsidRPr="00FE04D5" w:rsidRDefault="000D7C9D" w:rsidP="001952FB">
            <w:pPr>
              <w:rPr>
                <w:b/>
                <w:szCs w:val="22"/>
              </w:rPr>
            </w:pPr>
          </w:p>
        </w:tc>
        <w:tc>
          <w:tcPr>
            <w:tcW w:w="6770" w:type="dxa"/>
          </w:tcPr>
          <w:p w14:paraId="6A3EBDEE" w14:textId="77777777" w:rsidR="000D7C9D" w:rsidRPr="00FE04D5" w:rsidRDefault="000D7C9D" w:rsidP="001952FB">
            <w:pPr>
              <w:rPr>
                <w:b/>
                <w:szCs w:val="22"/>
              </w:rPr>
            </w:pPr>
          </w:p>
        </w:tc>
      </w:tr>
      <w:tr w:rsidR="000D7C9D" w:rsidRPr="00FE04D5" w14:paraId="635689C6" w14:textId="77777777" w:rsidTr="001952FB">
        <w:trPr>
          <w:trHeight w:val="888"/>
          <w:jc w:val="center"/>
        </w:trPr>
        <w:tc>
          <w:tcPr>
            <w:tcW w:w="6769" w:type="dxa"/>
          </w:tcPr>
          <w:p w14:paraId="71C4F5FE" w14:textId="77777777" w:rsidR="000D7C9D" w:rsidRPr="00FE04D5" w:rsidRDefault="000D7C9D" w:rsidP="001952FB">
            <w:pPr>
              <w:rPr>
                <w:b/>
                <w:szCs w:val="22"/>
              </w:rPr>
            </w:pPr>
            <w:r w:rsidRPr="00FE04D5">
              <w:rPr>
                <w:b/>
                <w:szCs w:val="22"/>
              </w:rPr>
              <w:t xml:space="preserve">2. </w:t>
            </w:r>
          </w:p>
          <w:p w14:paraId="2C1DFF6B" w14:textId="77777777" w:rsidR="000D7C9D" w:rsidRPr="00FE04D5" w:rsidRDefault="000D7C9D" w:rsidP="001952FB">
            <w:pPr>
              <w:rPr>
                <w:b/>
                <w:szCs w:val="22"/>
              </w:rPr>
            </w:pPr>
          </w:p>
          <w:p w14:paraId="15DC8650" w14:textId="77777777" w:rsidR="000D7C9D" w:rsidRPr="00FE04D5" w:rsidRDefault="000D7C9D" w:rsidP="001952FB">
            <w:pPr>
              <w:rPr>
                <w:b/>
                <w:szCs w:val="22"/>
              </w:rPr>
            </w:pPr>
          </w:p>
          <w:p w14:paraId="481967C1" w14:textId="77777777" w:rsidR="000D7C9D" w:rsidRPr="00FE04D5" w:rsidRDefault="000D7C9D" w:rsidP="001952FB">
            <w:pPr>
              <w:rPr>
                <w:b/>
                <w:szCs w:val="22"/>
              </w:rPr>
            </w:pPr>
          </w:p>
        </w:tc>
        <w:tc>
          <w:tcPr>
            <w:tcW w:w="6770" w:type="dxa"/>
          </w:tcPr>
          <w:p w14:paraId="11AE35E7" w14:textId="77777777" w:rsidR="000D7C9D" w:rsidRPr="00FE04D5" w:rsidRDefault="000D7C9D" w:rsidP="001952FB">
            <w:pPr>
              <w:rPr>
                <w:b/>
                <w:szCs w:val="22"/>
              </w:rPr>
            </w:pPr>
          </w:p>
        </w:tc>
      </w:tr>
      <w:tr w:rsidR="000D7C9D" w:rsidRPr="00FE04D5" w14:paraId="76601258" w14:textId="77777777" w:rsidTr="001952FB">
        <w:trPr>
          <w:trHeight w:val="713"/>
          <w:jc w:val="center"/>
        </w:trPr>
        <w:tc>
          <w:tcPr>
            <w:tcW w:w="6769" w:type="dxa"/>
          </w:tcPr>
          <w:p w14:paraId="09F06D3D" w14:textId="77777777" w:rsidR="000D7C9D" w:rsidRPr="00FE04D5" w:rsidRDefault="000D7C9D" w:rsidP="001952FB">
            <w:pPr>
              <w:rPr>
                <w:b/>
                <w:szCs w:val="22"/>
              </w:rPr>
            </w:pPr>
            <w:r w:rsidRPr="00FE04D5">
              <w:rPr>
                <w:b/>
                <w:szCs w:val="22"/>
              </w:rPr>
              <w:t xml:space="preserve">3. </w:t>
            </w:r>
          </w:p>
          <w:p w14:paraId="679B7DBF" w14:textId="77777777" w:rsidR="000D7C9D" w:rsidRPr="00FE04D5" w:rsidRDefault="000D7C9D" w:rsidP="001952FB">
            <w:pPr>
              <w:jc w:val="center"/>
              <w:rPr>
                <w:b/>
                <w:szCs w:val="22"/>
              </w:rPr>
            </w:pPr>
          </w:p>
          <w:p w14:paraId="5333F841" w14:textId="77777777" w:rsidR="000D7C9D" w:rsidRPr="00FE04D5" w:rsidRDefault="000D7C9D" w:rsidP="001952FB">
            <w:pPr>
              <w:rPr>
                <w:b/>
                <w:szCs w:val="22"/>
              </w:rPr>
            </w:pPr>
          </w:p>
          <w:p w14:paraId="0BC7B6B9" w14:textId="77777777" w:rsidR="000D7C9D" w:rsidRPr="00FE04D5" w:rsidRDefault="000D7C9D" w:rsidP="001952FB">
            <w:pPr>
              <w:rPr>
                <w:b/>
                <w:szCs w:val="22"/>
              </w:rPr>
            </w:pPr>
          </w:p>
        </w:tc>
        <w:tc>
          <w:tcPr>
            <w:tcW w:w="6770" w:type="dxa"/>
          </w:tcPr>
          <w:p w14:paraId="07B99A46" w14:textId="77777777" w:rsidR="000D7C9D" w:rsidRPr="00FE04D5" w:rsidRDefault="000D7C9D" w:rsidP="001952FB">
            <w:pPr>
              <w:rPr>
                <w:b/>
                <w:szCs w:val="22"/>
              </w:rPr>
            </w:pPr>
          </w:p>
        </w:tc>
      </w:tr>
      <w:tr w:rsidR="000D7C9D" w:rsidRPr="00FE04D5" w14:paraId="2B7ED72B" w14:textId="77777777" w:rsidTr="001952FB">
        <w:trPr>
          <w:trHeight w:val="466"/>
          <w:jc w:val="center"/>
        </w:trPr>
        <w:tc>
          <w:tcPr>
            <w:tcW w:w="6769" w:type="dxa"/>
          </w:tcPr>
          <w:p w14:paraId="5EACAC88" w14:textId="77777777" w:rsidR="000D7C9D" w:rsidRPr="00FE04D5" w:rsidRDefault="000D7C9D" w:rsidP="001952FB">
            <w:pPr>
              <w:rPr>
                <w:b/>
                <w:szCs w:val="22"/>
              </w:rPr>
            </w:pPr>
            <w:r w:rsidRPr="00FE04D5">
              <w:rPr>
                <w:b/>
                <w:szCs w:val="22"/>
              </w:rPr>
              <w:t xml:space="preserve">4. </w:t>
            </w:r>
            <w:r>
              <w:rPr>
                <w:b/>
                <w:szCs w:val="22"/>
              </w:rPr>
              <w:t>Pedagogy focus</w:t>
            </w:r>
          </w:p>
          <w:p w14:paraId="2163D345" w14:textId="77777777" w:rsidR="000D7C9D" w:rsidRPr="00FE04D5" w:rsidRDefault="000D7C9D" w:rsidP="001952FB">
            <w:pPr>
              <w:rPr>
                <w:b/>
                <w:szCs w:val="22"/>
              </w:rPr>
            </w:pPr>
          </w:p>
          <w:p w14:paraId="0DACCD32" w14:textId="77777777" w:rsidR="000D7C9D" w:rsidRPr="00FE04D5" w:rsidRDefault="000D7C9D" w:rsidP="001952FB">
            <w:pPr>
              <w:rPr>
                <w:b/>
                <w:szCs w:val="22"/>
              </w:rPr>
            </w:pPr>
          </w:p>
          <w:p w14:paraId="3948A373" w14:textId="77777777" w:rsidR="000D7C9D" w:rsidRPr="00FE04D5" w:rsidRDefault="000D7C9D" w:rsidP="001952FB">
            <w:pPr>
              <w:rPr>
                <w:b/>
                <w:szCs w:val="22"/>
              </w:rPr>
            </w:pPr>
          </w:p>
        </w:tc>
        <w:tc>
          <w:tcPr>
            <w:tcW w:w="6770" w:type="dxa"/>
          </w:tcPr>
          <w:p w14:paraId="32B333AB" w14:textId="77777777" w:rsidR="000D7C9D" w:rsidRPr="00FE04D5" w:rsidRDefault="000D7C9D" w:rsidP="001952FB">
            <w:pPr>
              <w:rPr>
                <w:b/>
                <w:szCs w:val="22"/>
              </w:rPr>
            </w:pPr>
          </w:p>
          <w:p w14:paraId="1FD1E623" w14:textId="77777777" w:rsidR="000D7C9D" w:rsidRPr="00FE04D5" w:rsidRDefault="000D7C9D" w:rsidP="001952FB">
            <w:pPr>
              <w:rPr>
                <w:b/>
                <w:szCs w:val="22"/>
              </w:rPr>
            </w:pPr>
          </w:p>
          <w:p w14:paraId="52769D56" w14:textId="77777777" w:rsidR="000D7C9D" w:rsidRPr="00FE04D5" w:rsidRDefault="000D7C9D" w:rsidP="001952FB">
            <w:pPr>
              <w:rPr>
                <w:b/>
                <w:szCs w:val="22"/>
              </w:rPr>
            </w:pPr>
          </w:p>
        </w:tc>
      </w:tr>
    </w:tbl>
    <w:p w14:paraId="3C1147D1" w14:textId="77777777" w:rsidR="000D7C9D" w:rsidRPr="00CB7565" w:rsidRDefault="000D7C9D" w:rsidP="000D7C9D">
      <w:pPr>
        <w:rPr>
          <w:szCs w:val="2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0D7C9D" w:rsidRPr="00FE04D5" w14:paraId="69ADF03D" w14:textId="77777777" w:rsidTr="001952FB">
        <w:trPr>
          <w:trHeight w:val="416"/>
          <w:jc w:val="center"/>
        </w:trPr>
        <w:tc>
          <w:tcPr>
            <w:tcW w:w="8946" w:type="dxa"/>
            <w:vAlign w:val="center"/>
          </w:tcPr>
          <w:p w14:paraId="7DFCE36E" w14:textId="36091C45" w:rsidR="000D7C9D" w:rsidRPr="00CB7565" w:rsidRDefault="000D7C9D" w:rsidP="001952FB">
            <w:r w:rsidRPr="00241054">
              <w:rPr>
                <w:b/>
              </w:rPr>
              <w:t>To be Reviewed:</w:t>
            </w:r>
            <w:r>
              <w:t xml:space="preserve"> </w:t>
            </w:r>
            <w:r w:rsidR="00D32CF0">
              <w:t xml:space="preserve">End of Stage </w:t>
            </w:r>
            <w:r w:rsidR="00274FFE">
              <w:t>2</w:t>
            </w:r>
          </w:p>
        </w:tc>
      </w:tr>
    </w:tbl>
    <w:p w14:paraId="50E648F9"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122"/>
        <w:gridCol w:w="4035"/>
        <w:gridCol w:w="1592"/>
        <w:gridCol w:w="5649"/>
      </w:tblGrid>
      <w:tr w:rsidR="000D7C9D" w:rsidRPr="00FE04D5" w14:paraId="12DBBDDA" w14:textId="77777777" w:rsidTr="001952FB">
        <w:trPr>
          <w:trHeight w:val="756"/>
        </w:trPr>
        <w:tc>
          <w:tcPr>
            <w:tcW w:w="792" w:type="pct"/>
            <w:vAlign w:val="bottom"/>
          </w:tcPr>
          <w:p w14:paraId="2D8A591E" w14:textId="77777777" w:rsidR="000D7C9D" w:rsidRPr="00FE04D5" w:rsidRDefault="000D7C9D" w:rsidP="001952FB">
            <w:pPr>
              <w:jc w:val="center"/>
              <w:rPr>
                <w:b/>
                <w:szCs w:val="22"/>
              </w:rPr>
            </w:pPr>
            <w:r w:rsidRPr="00FE04D5">
              <w:rPr>
                <w:b/>
                <w:szCs w:val="22"/>
              </w:rPr>
              <w:t>Signed:</w:t>
            </w:r>
          </w:p>
          <w:p w14:paraId="2F899384" w14:textId="77777777" w:rsidR="000D7C9D" w:rsidRPr="00FE04D5" w:rsidRDefault="000D7C9D" w:rsidP="001952FB">
            <w:pPr>
              <w:jc w:val="center"/>
              <w:rPr>
                <w:i/>
                <w:szCs w:val="22"/>
              </w:rPr>
            </w:pPr>
            <w:r w:rsidRPr="00FE04D5">
              <w:rPr>
                <w:szCs w:val="22"/>
              </w:rPr>
              <w:t>(</w:t>
            </w:r>
            <w:r w:rsidRPr="00FE04D5">
              <w:rPr>
                <w:i/>
                <w:szCs w:val="22"/>
              </w:rPr>
              <w:t>Trainee)</w:t>
            </w:r>
          </w:p>
        </w:tc>
        <w:tc>
          <w:tcPr>
            <w:tcW w:w="1506" w:type="pct"/>
            <w:tcBorders>
              <w:bottom w:val="dashSmallGap" w:sz="4" w:space="0" w:color="auto"/>
            </w:tcBorders>
          </w:tcPr>
          <w:p w14:paraId="4BECEA98" w14:textId="77777777" w:rsidR="000D7C9D" w:rsidRPr="00FE04D5" w:rsidRDefault="000D7C9D" w:rsidP="001952FB">
            <w:pPr>
              <w:rPr>
                <w:szCs w:val="22"/>
              </w:rPr>
            </w:pPr>
          </w:p>
        </w:tc>
        <w:tc>
          <w:tcPr>
            <w:tcW w:w="594" w:type="pct"/>
            <w:vAlign w:val="bottom"/>
          </w:tcPr>
          <w:p w14:paraId="5AF0B989" w14:textId="77777777" w:rsidR="000D7C9D" w:rsidRPr="00FE04D5" w:rsidRDefault="000D7C9D" w:rsidP="001952FB">
            <w:pPr>
              <w:jc w:val="right"/>
              <w:rPr>
                <w:b/>
                <w:szCs w:val="22"/>
              </w:rPr>
            </w:pPr>
            <w:r w:rsidRPr="00FE04D5">
              <w:rPr>
                <w:b/>
                <w:szCs w:val="22"/>
              </w:rPr>
              <w:t>Date:</w:t>
            </w:r>
          </w:p>
        </w:tc>
        <w:tc>
          <w:tcPr>
            <w:tcW w:w="2108" w:type="pct"/>
            <w:tcBorders>
              <w:bottom w:val="dashSmallGap" w:sz="4" w:space="0" w:color="auto"/>
            </w:tcBorders>
          </w:tcPr>
          <w:p w14:paraId="600AA152" w14:textId="77777777" w:rsidR="000D7C9D" w:rsidRPr="00FE04D5" w:rsidRDefault="000D7C9D" w:rsidP="001952FB">
            <w:pPr>
              <w:rPr>
                <w:szCs w:val="22"/>
              </w:rPr>
            </w:pPr>
          </w:p>
        </w:tc>
      </w:tr>
    </w:tbl>
    <w:p w14:paraId="130F1FBA"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061"/>
        <w:gridCol w:w="4081"/>
        <w:gridCol w:w="1621"/>
        <w:gridCol w:w="5635"/>
      </w:tblGrid>
      <w:tr w:rsidR="000D7C9D" w:rsidRPr="00FE04D5" w14:paraId="1FE779B3" w14:textId="77777777" w:rsidTr="001952FB">
        <w:trPr>
          <w:trHeight w:val="617"/>
        </w:trPr>
        <w:tc>
          <w:tcPr>
            <w:tcW w:w="769" w:type="pct"/>
            <w:vAlign w:val="bottom"/>
          </w:tcPr>
          <w:p w14:paraId="4640D9A4" w14:textId="77777777" w:rsidR="000D7C9D" w:rsidRPr="00FE04D5" w:rsidRDefault="000D7C9D" w:rsidP="001952FB">
            <w:pPr>
              <w:jc w:val="center"/>
              <w:rPr>
                <w:b/>
                <w:szCs w:val="22"/>
              </w:rPr>
            </w:pPr>
            <w:r w:rsidRPr="00FE04D5">
              <w:rPr>
                <w:b/>
                <w:szCs w:val="22"/>
              </w:rPr>
              <w:lastRenderedPageBreak/>
              <w:t>Signed:</w:t>
            </w:r>
          </w:p>
          <w:p w14:paraId="40EA55D3" w14:textId="77777777" w:rsidR="000D7C9D" w:rsidRPr="00FE04D5" w:rsidRDefault="000D7C9D" w:rsidP="001952FB">
            <w:pPr>
              <w:jc w:val="center"/>
              <w:rPr>
                <w:i/>
                <w:szCs w:val="22"/>
              </w:rPr>
            </w:pPr>
            <w:r w:rsidRPr="00FE04D5">
              <w:rPr>
                <w:i/>
                <w:szCs w:val="22"/>
              </w:rPr>
              <w:t>(Tutor)</w:t>
            </w:r>
          </w:p>
        </w:tc>
        <w:tc>
          <w:tcPr>
            <w:tcW w:w="1523" w:type="pct"/>
            <w:tcBorders>
              <w:bottom w:val="dashSmallGap" w:sz="4" w:space="0" w:color="auto"/>
            </w:tcBorders>
          </w:tcPr>
          <w:p w14:paraId="78EB530B" w14:textId="77777777" w:rsidR="000D7C9D" w:rsidRPr="00FE04D5" w:rsidRDefault="000D7C9D" w:rsidP="001952FB">
            <w:pPr>
              <w:rPr>
                <w:szCs w:val="22"/>
              </w:rPr>
            </w:pPr>
          </w:p>
        </w:tc>
        <w:tc>
          <w:tcPr>
            <w:tcW w:w="605" w:type="pct"/>
            <w:vAlign w:val="bottom"/>
          </w:tcPr>
          <w:p w14:paraId="76DDD390" w14:textId="77777777" w:rsidR="000D7C9D" w:rsidRPr="00FE04D5" w:rsidRDefault="000D7C9D" w:rsidP="001952FB">
            <w:pPr>
              <w:jc w:val="right"/>
              <w:rPr>
                <w:b/>
                <w:szCs w:val="22"/>
              </w:rPr>
            </w:pPr>
            <w:r w:rsidRPr="00FE04D5">
              <w:rPr>
                <w:b/>
                <w:szCs w:val="22"/>
              </w:rPr>
              <w:t>Date:</w:t>
            </w:r>
          </w:p>
        </w:tc>
        <w:tc>
          <w:tcPr>
            <w:tcW w:w="2103" w:type="pct"/>
            <w:tcBorders>
              <w:bottom w:val="dashSmallGap" w:sz="4" w:space="0" w:color="auto"/>
            </w:tcBorders>
          </w:tcPr>
          <w:p w14:paraId="370A4435" w14:textId="77777777" w:rsidR="000D7C9D" w:rsidRPr="00FE04D5" w:rsidRDefault="000D7C9D" w:rsidP="001952FB">
            <w:pPr>
              <w:rPr>
                <w:szCs w:val="22"/>
              </w:rPr>
            </w:pPr>
          </w:p>
        </w:tc>
      </w:tr>
    </w:tbl>
    <w:p w14:paraId="0E3496B5" w14:textId="77777777" w:rsidR="000D7C9D" w:rsidRDefault="000D7C9D" w:rsidP="000D7C9D">
      <w:pPr>
        <w:ind w:left="720" w:hanging="720"/>
        <w:jc w:val="center"/>
      </w:pPr>
    </w:p>
    <w:p w14:paraId="12864698" w14:textId="77777777" w:rsidR="000D7C9D" w:rsidRDefault="000D7C9D" w:rsidP="000D7C9D">
      <w:pPr>
        <w:ind w:left="720" w:hanging="720"/>
        <w:jc w:val="center"/>
      </w:pPr>
    </w:p>
    <w:p w14:paraId="444EE878" w14:textId="77777777" w:rsidR="000D7C9D" w:rsidRDefault="000D7C9D" w:rsidP="000D7C9D">
      <w:pPr>
        <w:ind w:left="720" w:hanging="720"/>
        <w:jc w:val="center"/>
      </w:pPr>
    </w:p>
    <w:p w14:paraId="223926BA" w14:textId="77777777" w:rsidR="000D7C9D" w:rsidRDefault="000D7C9D" w:rsidP="000D7C9D">
      <w:pPr>
        <w:ind w:left="440"/>
        <w:rPr>
          <w:b/>
          <w:sz w:val="28"/>
          <w:szCs w:val="28"/>
          <w:u w:val="single"/>
        </w:rPr>
      </w:pPr>
      <w:r>
        <w:rPr>
          <w:b/>
          <w:sz w:val="28"/>
          <w:szCs w:val="28"/>
          <w:u w:val="single"/>
        </w:rPr>
        <w:t xml:space="preserve"> </w:t>
      </w:r>
    </w:p>
    <w:p w14:paraId="058F6CF7" w14:textId="2D7FB7E0" w:rsidR="000D7C9D" w:rsidRPr="004A160C" w:rsidRDefault="000D7C9D" w:rsidP="00D32CF0">
      <w:pPr>
        <w:rPr>
          <w:rFonts w:ascii="Candara" w:hAnsi="Candara"/>
          <w:b/>
          <w:sz w:val="28"/>
          <w:szCs w:val="28"/>
        </w:rPr>
      </w:pPr>
      <w:r w:rsidRPr="004A160C">
        <w:rPr>
          <w:rFonts w:ascii="Candara" w:hAnsi="Candara"/>
          <w:b/>
          <w:sz w:val="28"/>
          <w:szCs w:val="28"/>
        </w:rPr>
        <w:t xml:space="preserve">Stage </w:t>
      </w:r>
      <w:r w:rsidR="00274FFE">
        <w:rPr>
          <w:rFonts w:ascii="Candara" w:hAnsi="Candara"/>
          <w:b/>
          <w:sz w:val="28"/>
          <w:szCs w:val="28"/>
        </w:rPr>
        <w:t xml:space="preserve">3: </w:t>
      </w:r>
      <w:r w:rsidRPr="004A160C">
        <w:rPr>
          <w:rFonts w:ascii="Candara" w:hAnsi="Candara"/>
          <w:b/>
          <w:sz w:val="28"/>
          <w:szCs w:val="28"/>
        </w:rPr>
        <w:t xml:space="preserve"> SUBJECT KNOWLEDGE AUDIT AND ACTION-PLAN – </w:t>
      </w:r>
      <w:r>
        <w:rPr>
          <w:rFonts w:ascii="Candara" w:hAnsi="Candara"/>
          <w:b/>
          <w:sz w:val="28"/>
          <w:szCs w:val="28"/>
        </w:rPr>
        <w:t xml:space="preserve"> PLACEMENT</w:t>
      </w:r>
      <w:r w:rsidRPr="004A160C">
        <w:rPr>
          <w:rFonts w:ascii="Candara" w:hAnsi="Candara"/>
          <w:b/>
          <w:sz w:val="28"/>
          <w:szCs w:val="28"/>
        </w:rPr>
        <w:t xml:space="preserve"> PHASE</w:t>
      </w:r>
      <w:r>
        <w:rPr>
          <w:rFonts w:ascii="Candara" w:hAnsi="Candara"/>
          <w:b/>
          <w:sz w:val="28"/>
          <w:szCs w:val="28"/>
        </w:rPr>
        <w:t xml:space="preserve"> - March</w:t>
      </w:r>
    </w:p>
    <w:p w14:paraId="6A53E677" w14:textId="77777777" w:rsidR="000D7C9D" w:rsidRPr="004A160C" w:rsidRDefault="000D7C9D" w:rsidP="000D7C9D">
      <w:pPr>
        <w:ind w:left="720" w:hanging="720"/>
        <w:jc w:val="center"/>
        <w:rPr>
          <w:rFonts w:ascii="Candara" w:hAnsi="Candara"/>
          <w:b/>
          <w:sz w:val="24"/>
          <w:szCs w:val="24"/>
        </w:rPr>
      </w:pPr>
    </w:p>
    <w:tbl>
      <w:tblPr>
        <w:tblW w:w="1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9"/>
        <w:gridCol w:w="6770"/>
      </w:tblGrid>
      <w:tr w:rsidR="000D7C9D" w:rsidRPr="004A160C" w14:paraId="3FD4212A" w14:textId="77777777" w:rsidTr="001952FB">
        <w:trPr>
          <w:trHeight w:val="242"/>
          <w:jc w:val="center"/>
        </w:trPr>
        <w:tc>
          <w:tcPr>
            <w:tcW w:w="6769" w:type="dxa"/>
          </w:tcPr>
          <w:p w14:paraId="2FBD5FEA" w14:textId="77777777" w:rsidR="000D7C9D" w:rsidRPr="004A160C" w:rsidRDefault="000D7C9D" w:rsidP="001952FB">
            <w:pPr>
              <w:rPr>
                <w:b/>
                <w:sz w:val="24"/>
                <w:szCs w:val="24"/>
              </w:rPr>
            </w:pPr>
            <w:r w:rsidRPr="004A160C">
              <w:rPr>
                <w:b/>
                <w:smallCaps/>
                <w:sz w:val="24"/>
                <w:szCs w:val="24"/>
              </w:rPr>
              <w:t>Subject:</w:t>
            </w:r>
            <w:r>
              <w:rPr>
                <w:b/>
                <w:sz w:val="24"/>
                <w:szCs w:val="24"/>
              </w:rPr>
              <w:t xml:space="preserve"> Business/Economics</w:t>
            </w:r>
          </w:p>
        </w:tc>
        <w:tc>
          <w:tcPr>
            <w:tcW w:w="6770" w:type="dxa"/>
          </w:tcPr>
          <w:p w14:paraId="0F155114" w14:textId="77777777" w:rsidR="000D7C9D" w:rsidRPr="004A160C" w:rsidRDefault="000D7C9D" w:rsidP="001952FB">
            <w:pPr>
              <w:rPr>
                <w:b/>
                <w:sz w:val="24"/>
                <w:szCs w:val="24"/>
              </w:rPr>
            </w:pPr>
            <w:r w:rsidRPr="004A160C">
              <w:rPr>
                <w:b/>
                <w:smallCaps/>
                <w:sz w:val="24"/>
                <w:szCs w:val="24"/>
              </w:rPr>
              <w:t>Trainee:</w:t>
            </w:r>
          </w:p>
        </w:tc>
      </w:tr>
      <w:tr w:rsidR="000D7C9D" w:rsidRPr="004A160C" w14:paraId="1E623E2A" w14:textId="77777777" w:rsidTr="001952FB">
        <w:trPr>
          <w:trHeight w:val="242"/>
          <w:jc w:val="center"/>
        </w:trPr>
        <w:tc>
          <w:tcPr>
            <w:tcW w:w="6769" w:type="dxa"/>
          </w:tcPr>
          <w:p w14:paraId="48092B3D" w14:textId="77777777" w:rsidR="000D7C9D" w:rsidRPr="004A160C" w:rsidRDefault="000D7C9D" w:rsidP="001952FB">
            <w:pPr>
              <w:rPr>
                <w:b/>
                <w:sz w:val="24"/>
                <w:szCs w:val="24"/>
              </w:rPr>
            </w:pPr>
            <w:r w:rsidRPr="004A160C">
              <w:rPr>
                <w:b/>
                <w:smallCaps/>
                <w:sz w:val="24"/>
                <w:szCs w:val="24"/>
              </w:rPr>
              <w:t>Date:</w:t>
            </w:r>
          </w:p>
        </w:tc>
        <w:tc>
          <w:tcPr>
            <w:tcW w:w="6770" w:type="dxa"/>
          </w:tcPr>
          <w:p w14:paraId="22CC9AFA" w14:textId="77777777" w:rsidR="000D7C9D" w:rsidRPr="004A160C" w:rsidRDefault="000D7C9D" w:rsidP="001952FB">
            <w:pPr>
              <w:rPr>
                <w:b/>
                <w:sz w:val="24"/>
                <w:szCs w:val="24"/>
              </w:rPr>
            </w:pPr>
          </w:p>
        </w:tc>
      </w:tr>
      <w:tr w:rsidR="000D7C9D" w:rsidRPr="004A160C" w14:paraId="4994C4BC" w14:textId="77777777" w:rsidTr="001952FB">
        <w:trPr>
          <w:trHeight w:val="242"/>
          <w:jc w:val="center"/>
        </w:trPr>
        <w:tc>
          <w:tcPr>
            <w:tcW w:w="6769" w:type="dxa"/>
          </w:tcPr>
          <w:p w14:paraId="39F7A6D4" w14:textId="77777777" w:rsidR="000D7C9D" w:rsidRPr="004A160C" w:rsidRDefault="000D7C9D" w:rsidP="001952FB">
            <w:pPr>
              <w:rPr>
                <w:b/>
                <w:sz w:val="24"/>
                <w:szCs w:val="24"/>
              </w:rPr>
            </w:pPr>
            <w:r w:rsidRPr="004A160C">
              <w:rPr>
                <w:b/>
                <w:sz w:val="24"/>
                <w:szCs w:val="24"/>
              </w:rPr>
              <w:t>Prioritised Target areas:</w:t>
            </w:r>
          </w:p>
        </w:tc>
        <w:tc>
          <w:tcPr>
            <w:tcW w:w="6770" w:type="dxa"/>
          </w:tcPr>
          <w:p w14:paraId="6CC7D71F" w14:textId="77777777" w:rsidR="000D7C9D" w:rsidRPr="004A160C" w:rsidRDefault="000D7C9D" w:rsidP="001952FB">
            <w:pPr>
              <w:rPr>
                <w:b/>
                <w:sz w:val="24"/>
                <w:szCs w:val="24"/>
              </w:rPr>
            </w:pPr>
            <w:r w:rsidRPr="004A160C">
              <w:rPr>
                <w:b/>
                <w:sz w:val="24"/>
                <w:szCs w:val="24"/>
              </w:rPr>
              <w:t>Action to be Taken:</w:t>
            </w:r>
          </w:p>
        </w:tc>
      </w:tr>
      <w:tr w:rsidR="000D7C9D" w:rsidRPr="00FE04D5" w14:paraId="77CAACE4" w14:textId="77777777" w:rsidTr="001952FB">
        <w:trPr>
          <w:trHeight w:val="907"/>
          <w:jc w:val="center"/>
        </w:trPr>
        <w:tc>
          <w:tcPr>
            <w:tcW w:w="6769" w:type="dxa"/>
          </w:tcPr>
          <w:p w14:paraId="6B4C3F87" w14:textId="77777777" w:rsidR="000D7C9D" w:rsidRPr="00FE04D5" w:rsidRDefault="000D7C9D" w:rsidP="001952FB">
            <w:pPr>
              <w:rPr>
                <w:b/>
                <w:szCs w:val="22"/>
              </w:rPr>
            </w:pPr>
            <w:r w:rsidRPr="00FE04D5">
              <w:rPr>
                <w:b/>
                <w:szCs w:val="22"/>
              </w:rPr>
              <w:t xml:space="preserve">1. </w:t>
            </w:r>
          </w:p>
          <w:p w14:paraId="672E1913" w14:textId="77777777" w:rsidR="000D7C9D" w:rsidRPr="00FE04D5" w:rsidRDefault="000D7C9D" w:rsidP="001952FB">
            <w:pPr>
              <w:rPr>
                <w:b/>
                <w:szCs w:val="22"/>
              </w:rPr>
            </w:pPr>
          </w:p>
          <w:p w14:paraId="6E84D1A1" w14:textId="77777777" w:rsidR="000D7C9D" w:rsidRPr="00FE04D5" w:rsidRDefault="000D7C9D" w:rsidP="001952FB">
            <w:pPr>
              <w:rPr>
                <w:b/>
                <w:szCs w:val="22"/>
              </w:rPr>
            </w:pPr>
          </w:p>
          <w:p w14:paraId="786B049F" w14:textId="77777777" w:rsidR="000D7C9D" w:rsidRPr="00FE04D5" w:rsidRDefault="000D7C9D" w:rsidP="001952FB">
            <w:pPr>
              <w:rPr>
                <w:b/>
                <w:szCs w:val="22"/>
              </w:rPr>
            </w:pPr>
          </w:p>
        </w:tc>
        <w:tc>
          <w:tcPr>
            <w:tcW w:w="6770" w:type="dxa"/>
          </w:tcPr>
          <w:p w14:paraId="3C9D40C5" w14:textId="77777777" w:rsidR="000D7C9D" w:rsidRPr="00FE04D5" w:rsidRDefault="000D7C9D" w:rsidP="001952FB">
            <w:pPr>
              <w:rPr>
                <w:b/>
                <w:szCs w:val="22"/>
              </w:rPr>
            </w:pPr>
          </w:p>
        </w:tc>
      </w:tr>
      <w:tr w:rsidR="000D7C9D" w:rsidRPr="00FE04D5" w14:paraId="258EB7BA" w14:textId="77777777" w:rsidTr="001952FB">
        <w:trPr>
          <w:trHeight w:val="888"/>
          <w:jc w:val="center"/>
        </w:trPr>
        <w:tc>
          <w:tcPr>
            <w:tcW w:w="6769" w:type="dxa"/>
          </w:tcPr>
          <w:p w14:paraId="3557932D" w14:textId="77777777" w:rsidR="000D7C9D" w:rsidRPr="00FE04D5" w:rsidRDefault="000D7C9D" w:rsidP="001952FB">
            <w:pPr>
              <w:rPr>
                <w:b/>
                <w:szCs w:val="22"/>
              </w:rPr>
            </w:pPr>
            <w:r w:rsidRPr="00FE04D5">
              <w:rPr>
                <w:b/>
                <w:szCs w:val="22"/>
              </w:rPr>
              <w:t xml:space="preserve">2. </w:t>
            </w:r>
          </w:p>
          <w:p w14:paraId="7BB5F1FF" w14:textId="77777777" w:rsidR="000D7C9D" w:rsidRPr="00FE04D5" w:rsidRDefault="000D7C9D" w:rsidP="001952FB">
            <w:pPr>
              <w:rPr>
                <w:b/>
                <w:szCs w:val="22"/>
              </w:rPr>
            </w:pPr>
          </w:p>
          <w:p w14:paraId="0E11BCE0" w14:textId="77777777" w:rsidR="000D7C9D" w:rsidRPr="00FE04D5" w:rsidRDefault="000D7C9D" w:rsidP="001952FB">
            <w:pPr>
              <w:rPr>
                <w:b/>
                <w:szCs w:val="22"/>
              </w:rPr>
            </w:pPr>
          </w:p>
          <w:p w14:paraId="59878CF4" w14:textId="77777777" w:rsidR="000D7C9D" w:rsidRPr="00FE04D5" w:rsidRDefault="000D7C9D" w:rsidP="001952FB">
            <w:pPr>
              <w:rPr>
                <w:b/>
                <w:szCs w:val="22"/>
              </w:rPr>
            </w:pPr>
          </w:p>
        </w:tc>
        <w:tc>
          <w:tcPr>
            <w:tcW w:w="6770" w:type="dxa"/>
          </w:tcPr>
          <w:p w14:paraId="40375398" w14:textId="77777777" w:rsidR="000D7C9D" w:rsidRPr="00FE04D5" w:rsidRDefault="000D7C9D" w:rsidP="001952FB">
            <w:pPr>
              <w:rPr>
                <w:b/>
                <w:szCs w:val="22"/>
              </w:rPr>
            </w:pPr>
          </w:p>
        </w:tc>
      </w:tr>
      <w:tr w:rsidR="000D7C9D" w:rsidRPr="00FE04D5" w14:paraId="70BC703D" w14:textId="77777777" w:rsidTr="001952FB">
        <w:trPr>
          <w:trHeight w:val="713"/>
          <w:jc w:val="center"/>
        </w:trPr>
        <w:tc>
          <w:tcPr>
            <w:tcW w:w="6769" w:type="dxa"/>
          </w:tcPr>
          <w:p w14:paraId="6F2B1550" w14:textId="77777777" w:rsidR="000D7C9D" w:rsidRPr="00FE04D5" w:rsidRDefault="000D7C9D" w:rsidP="001952FB">
            <w:pPr>
              <w:rPr>
                <w:b/>
                <w:szCs w:val="22"/>
              </w:rPr>
            </w:pPr>
            <w:r w:rsidRPr="00FE04D5">
              <w:rPr>
                <w:b/>
                <w:szCs w:val="22"/>
              </w:rPr>
              <w:t xml:space="preserve">3. </w:t>
            </w:r>
          </w:p>
          <w:p w14:paraId="62DD877C" w14:textId="77777777" w:rsidR="000D7C9D" w:rsidRPr="00FE04D5" w:rsidRDefault="000D7C9D" w:rsidP="001952FB">
            <w:pPr>
              <w:jc w:val="center"/>
              <w:rPr>
                <w:b/>
                <w:szCs w:val="22"/>
              </w:rPr>
            </w:pPr>
          </w:p>
          <w:p w14:paraId="67A38FC3" w14:textId="77777777" w:rsidR="000D7C9D" w:rsidRPr="00FE04D5" w:rsidRDefault="000D7C9D" w:rsidP="001952FB">
            <w:pPr>
              <w:rPr>
                <w:b/>
                <w:szCs w:val="22"/>
              </w:rPr>
            </w:pPr>
          </w:p>
          <w:p w14:paraId="08CF2561" w14:textId="77777777" w:rsidR="000D7C9D" w:rsidRPr="00FE04D5" w:rsidRDefault="000D7C9D" w:rsidP="001952FB">
            <w:pPr>
              <w:rPr>
                <w:b/>
                <w:szCs w:val="22"/>
              </w:rPr>
            </w:pPr>
          </w:p>
        </w:tc>
        <w:tc>
          <w:tcPr>
            <w:tcW w:w="6770" w:type="dxa"/>
          </w:tcPr>
          <w:p w14:paraId="0DD99F2E" w14:textId="77777777" w:rsidR="000D7C9D" w:rsidRPr="00FE04D5" w:rsidRDefault="000D7C9D" w:rsidP="001952FB">
            <w:pPr>
              <w:rPr>
                <w:b/>
                <w:szCs w:val="22"/>
              </w:rPr>
            </w:pPr>
          </w:p>
        </w:tc>
      </w:tr>
      <w:tr w:rsidR="000D7C9D" w:rsidRPr="00FE04D5" w14:paraId="0B6F49B3" w14:textId="77777777" w:rsidTr="001952FB">
        <w:trPr>
          <w:trHeight w:val="466"/>
          <w:jc w:val="center"/>
        </w:trPr>
        <w:tc>
          <w:tcPr>
            <w:tcW w:w="6769" w:type="dxa"/>
          </w:tcPr>
          <w:p w14:paraId="082ACDC6" w14:textId="77777777" w:rsidR="000D7C9D" w:rsidRPr="00FE04D5" w:rsidRDefault="000D7C9D" w:rsidP="001952FB">
            <w:pPr>
              <w:rPr>
                <w:b/>
                <w:szCs w:val="22"/>
              </w:rPr>
            </w:pPr>
            <w:r w:rsidRPr="00FE04D5">
              <w:rPr>
                <w:b/>
                <w:szCs w:val="22"/>
              </w:rPr>
              <w:t xml:space="preserve">4. </w:t>
            </w:r>
            <w:r>
              <w:rPr>
                <w:b/>
                <w:szCs w:val="22"/>
              </w:rPr>
              <w:t>Pedagogy focus</w:t>
            </w:r>
          </w:p>
          <w:p w14:paraId="6D24D0E9" w14:textId="77777777" w:rsidR="000D7C9D" w:rsidRPr="00FE04D5" w:rsidRDefault="000D7C9D" w:rsidP="001952FB">
            <w:pPr>
              <w:rPr>
                <w:b/>
                <w:szCs w:val="22"/>
              </w:rPr>
            </w:pPr>
          </w:p>
          <w:p w14:paraId="386F6C63" w14:textId="77777777" w:rsidR="000D7C9D" w:rsidRPr="00FE04D5" w:rsidRDefault="000D7C9D" w:rsidP="001952FB">
            <w:pPr>
              <w:rPr>
                <w:b/>
                <w:szCs w:val="22"/>
              </w:rPr>
            </w:pPr>
          </w:p>
          <w:p w14:paraId="259DE19E" w14:textId="77777777" w:rsidR="000D7C9D" w:rsidRPr="00FE04D5" w:rsidRDefault="000D7C9D" w:rsidP="001952FB">
            <w:pPr>
              <w:rPr>
                <w:b/>
                <w:szCs w:val="22"/>
              </w:rPr>
            </w:pPr>
          </w:p>
        </w:tc>
        <w:tc>
          <w:tcPr>
            <w:tcW w:w="6770" w:type="dxa"/>
          </w:tcPr>
          <w:p w14:paraId="34E52119" w14:textId="77777777" w:rsidR="000D7C9D" w:rsidRPr="00FE04D5" w:rsidRDefault="000D7C9D" w:rsidP="001952FB">
            <w:pPr>
              <w:rPr>
                <w:b/>
                <w:szCs w:val="22"/>
              </w:rPr>
            </w:pPr>
          </w:p>
          <w:p w14:paraId="5533867C" w14:textId="77777777" w:rsidR="000D7C9D" w:rsidRPr="00FE04D5" w:rsidRDefault="000D7C9D" w:rsidP="001952FB">
            <w:pPr>
              <w:rPr>
                <w:b/>
                <w:szCs w:val="22"/>
              </w:rPr>
            </w:pPr>
          </w:p>
          <w:p w14:paraId="34BB2B0C" w14:textId="77777777" w:rsidR="000D7C9D" w:rsidRPr="00FE04D5" w:rsidRDefault="000D7C9D" w:rsidP="001952FB">
            <w:pPr>
              <w:rPr>
                <w:b/>
                <w:szCs w:val="22"/>
              </w:rPr>
            </w:pPr>
          </w:p>
        </w:tc>
      </w:tr>
    </w:tbl>
    <w:p w14:paraId="476AFF71" w14:textId="77777777" w:rsidR="000D7C9D" w:rsidRPr="00CB7565" w:rsidRDefault="000D7C9D" w:rsidP="000D7C9D">
      <w:pPr>
        <w:rPr>
          <w:szCs w:val="2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0D7C9D" w:rsidRPr="00FE04D5" w14:paraId="305539C3" w14:textId="77777777" w:rsidTr="001952FB">
        <w:trPr>
          <w:trHeight w:val="416"/>
          <w:jc w:val="center"/>
        </w:trPr>
        <w:tc>
          <w:tcPr>
            <w:tcW w:w="8946" w:type="dxa"/>
            <w:vAlign w:val="center"/>
          </w:tcPr>
          <w:p w14:paraId="6ED65A5B" w14:textId="68B1BA9F" w:rsidR="000D7C9D" w:rsidRPr="00CB7565" w:rsidRDefault="000D7C9D" w:rsidP="001952FB">
            <w:r w:rsidRPr="00241054">
              <w:rPr>
                <w:b/>
              </w:rPr>
              <w:t>To be Reviewed:</w:t>
            </w:r>
            <w:r>
              <w:t xml:space="preserve"> End of Stage </w:t>
            </w:r>
            <w:r w:rsidR="00274FFE">
              <w:t>3</w:t>
            </w:r>
            <w:r>
              <w:t xml:space="preserve"> </w:t>
            </w:r>
          </w:p>
        </w:tc>
      </w:tr>
    </w:tbl>
    <w:p w14:paraId="5095CC79"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122"/>
        <w:gridCol w:w="4035"/>
        <w:gridCol w:w="1592"/>
        <w:gridCol w:w="5649"/>
      </w:tblGrid>
      <w:tr w:rsidR="000D7C9D" w:rsidRPr="00FE04D5" w14:paraId="6749D211" w14:textId="77777777" w:rsidTr="001952FB">
        <w:trPr>
          <w:trHeight w:val="756"/>
        </w:trPr>
        <w:tc>
          <w:tcPr>
            <w:tcW w:w="792" w:type="pct"/>
            <w:vAlign w:val="bottom"/>
          </w:tcPr>
          <w:p w14:paraId="1DD2279C" w14:textId="77777777" w:rsidR="000D7C9D" w:rsidRPr="00FE04D5" w:rsidRDefault="000D7C9D" w:rsidP="001952FB">
            <w:pPr>
              <w:jc w:val="center"/>
              <w:rPr>
                <w:b/>
                <w:szCs w:val="22"/>
              </w:rPr>
            </w:pPr>
            <w:r w:rsidRPr="00FE04D5">
              <w:rPr>
                <w:b/>
                <w:szCs w:val="22"/>
              </w:rPr>
              <w:t>Signed:</w:t>
            </w:r>
          </w:p>
          <w:p w14:paraId="2246437F" w14:textId="77777777" w:rsidR="000D7C9D" w:rsidRPr="00FE04D5" w:rsidRDefault="000D7C9D" w:rsidP="001952FB">
            <w:pPr>
              <w:jc w:val="center"/>
              <w:rPr>
                <w:i/>
                <w:szCs w:val="22"/>
              </w:rPr>
            </w:pPr>
            <w:r w:rsidRPr="00FE04D5">
              <w:rPr>
                <w:szCs w:val="22"/>
              </w:rPr>
              <w:t>(</w:t>
            </w:r>
            <w:r w:rsidRPr="00FE04D5">
              <w:rPr>
                <w:i/>
                <w:szCs w:val="22"/>
              </w:rPr>
              <w:t>Trainee)</w:t>
            </w:r>
          </w:p>
        </w:tc>
        <w:tc>
          <w:tcPr>
            <w:tcW w:w="1506" w:type="pct"/>
            <w:tcBorders>
              <w:bottom w:val="dashSmallGap" w:sz="4" w:space="0" w:color="auto"/>
            </w:tcBorders>
          </w:tcPr>
          <w:p w14:paraId="7C981EF9" w14:textId="77777777" w:rsidR="000D7C9D" w:rsidRPr="00FE04D5" w:rsidRDefault="000D7C9D" w:rsidP="001952FB">
            <w:pPr>
              <w:rPr>
                <w:szCs w:val="22"/>
              </w:rPr>
            </w:pPr>
          </w:p>
        </w:tc>
        <w:tc>
          <w:tcPr>
            <w:tcW w:w="594" w:type="pct"/>
            <w:vAlign w:val="bottom"/>
          </w:tcPr>
          <w:p w14:paraId="72E92D5E" w14:textId="77777777" w:rsidR="000D7C9D" w:rsidRPr="00FE04D5" w:rsidRDefault="000D7C9D" w:rsidP="001952FB">
            <w:pPr>
              <w:jc w:val="right"/>
              <w:rPr>
                <w:b/>
                <w:szCs w:val="22"/>
              </w:rPr>
            </w:pPr>
            <w:r w:rsidRPr="00FE04D5">
              <w:rPr>
                <w:b/>
                <w:szCs w:val="22"/>
              </w:rPr>
              <w:t>Date:</w:t>
            </w:r>
          </w:p>
        </w:tc>
        <w:tc>
          <w:tcPr>
            <w:tcW w:w="2108" w:type="pct"/>
            <w:tcBorders>
              <w:bottom w:val="dashSmallGap" w:sz="4" w:space="0" w:color="auto"/>
            </w:tcBorders>
          </w:tcPr>
          <w:p w14:paraId="767E532D" w14:textId="77777777" w:rsidR="000D7C9D" w:rsidRPr="00FE04D5" w:rsidRDefault="000D7C9D" w:rsidP="001952FB">
            <w:pPr>
              <w:rPr>
                <w:szCs w:val="22"/>
              </w:rPr>
            </w:pPr>
          </w:p>
        </w:tc>
      </w:tr>
    </w:tbl>
    <w:p w14:paraId="160CC599"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061"/>
        <w:gridCol w:w="4081"/>
        <w:gridCol w:w="1621"/>
        <w:gridCol w:w="5635"/>
      </w:tblGrid>
      <w:tr w:rsidR="000D7C9D" w:rsidRPr="00FE04D5" w14:paraId="68370B71" w14:textId="77777777" w:rsidTr="001952FB">
        <w:trPr>
          <w:trHeight w:val="617"/>
        </w:trPr>
        <w:tc>
          <w:tcPr>
            <w:tcW w:w="769" w:type="pct"/>
            <w:vAlign w:val="bottom"/>
          </w:tcPr>
          <w:p w14:paraId="030535E2" w14:textId="77777777" w:rsidR="000D7C9D" w:rsidRPr="00FE04D5" w:rsidRDefault="000D7C9D" w:rsidP="001952FB">
            <w:pPr>
              <w:jc w:val="center"/>
              <w:rPr>
                <w:b/>
                <w:szCs w:val="22"/>
              </w:rPr>
            </w:pPr>
            <w:r w:rsidRPr="00FE04D5">
              <w:rPr>
                <w:b/>
                <w:szCs w:val="22"/>
              </w:rPr>
              <w:lastRenderedPageBreak/>
              <w:t>Signed:</w:t>
            </w:r>
          </w:p>
          <w:p w14:paraId="79F0D486" w14:textId="77777777" w:rsidR="000D7C9D" w:rsidRPr="00FE04D5" w:rsidRDefault="000D7C9D" w:rsidP="001952FB">
            <w:pPr>
              <w:jc w:val="center"/>
              <w:rPr>
                <w:i/>
                <w:szCs w:val="22"/>
              </w:rPr>
            </w:pPr>
            <w:r w:rsidRPr="00FE04D5">
              <w:rPr>
                <w:i/>
                <w:szCs w:val="22"/>
              </w:rPr>
              <w:t>(Tutor)</w:t>
            </w:r>
          </w:p>
        </w:tc>
        <w:tc>
          <w:tcPr>
            <w:tcW w:w="1523" w:type="pct"/>
            <w:tcBorders>
              <w:bottom w:val="dashSmallGap" w:sz="4" w:space="0" w:color="auto"/>
            </w:tcBorders>
          </w:tcPr>
          <w:p w14:paraId="27160614" w14:textId="77777777" w:rsidR="000D7C9D" w:rsidRPr="00FE04D5" w:rsidRDefault="000D7C9D" w:rsidP="001952FB">
            <w:pPr>
              <w:rPr>
                <w:szCs w:val="22"/>
              </w:rPr>
            </w:pPr>
          </w:p>
        </w:tc>
        <w:tc>
          <w:tcPr>
            <w:tcW w:w="605" w:type="pct"/>
            <w:vAlign w:val="bottom"/>
          </w:tcPr>
          <w:p w14:paraId="12F3FF51" w14:textId="77777777" w:rsidR="000D7C9D" w:rsidRPr="00FE04D5" w:rsidRDefault="000D7C9D" w:rsidP="001952FB">
            <w:pPr>
              <w:jc w:val="right"/>
              <w:rPr>
                <w:b/>
                <w:szCs w:val="22"/>
              </w:rPr>
            </w:pPr>
            <w:r w:rsidRPr="00FE04D5">
              <w:rPr>
                <w:b/>
                <w:szCs w:val="22"/>
              </w:rPr>
              <w:t>Date:</w:t>
            </w:r>
          </w:p>
        </w:tc>
        <w:tc>
          <w:tcPr>
            <w:tcW w:w="2103" w:type="pct"/>
            <w:tcBorders>
              <w:bottom w:val="dashSmallGap" w:sz="4" w:space="0" w:color="auto"/>
            </w:tcBorders>
          </w:tcPr>
          <w:p w14:paraId="359675EE" w14:textId="77777777" w:rsidR="000D7C9D" w:rsidRPr="00FE04D5" w:rsidRDefault="000D7C9D" w:rsidP="001952FB">
            <w:pPr>
              <w:rPr>
                <w:szCs w:val="22"/>
              </w:rPr>
            </w:pPr>
          </w:p>
        </w:tc>
      </w:tr>
    </w:tbl>
    <w:p w14:paraId="22BEE20B" w14:textId="77777777" w:rsidR="000D7C9D" w:rsidRDefault="000D7C9D" w:rsidP="000D7C9D">
      <w:pPr>
        <w:ind w:left="720" w:hanging="720"/>
        <w:jc w:val="center"/>
      </w:pPr>
    </w:p>
    <w:p w14:paraId="0FF27A5E" w14:textId="77777777" w:rsidR="000D7C9D" w:rsidRDefault="000D7C9D" w:rsidP="000D7C9D">
      <w:pPr>
        <w:ind w:left="720" w:hanging="720"/>
        <w:jc w:val="center"/>
      </w:pPr>
    </w:p>
    <w:p w14:paraId="644D2EBB" w14:textId="77777777" w:rsidR="000D7C9D" w:rsidRDefault="000D7C9D" w:rsidP="000D7C9D">
      <w:pPr>
        <w:ind w:left="720" w:hanging="720"/>
        <w:jc w:val="center"/>
      </w:pPr>
    </w:p>
    <w:p w14:paraId="000699D3" w14:textId="6CBFC04B" w:rsidR="000D7C9D" w:rsidRPr="004A160C" w:rsidRDefault="000D7C9D" w:rsidP="00274FFE">
      <w:pPr>
        <w:rPr>
          <w:rFonts w:ascii="Candara" w:hAnsi="Candara"/>
          <w:b/>
          <w:sz w:val="28"/>
          <w:szCs w:val="28"/>
        </w:rPr>
      </w:pPr>
      <w:r>
        <w:rPr>
          <w:rFonts w:ascii="Candara" w:hAnsi="Candara"/>
          <w:b/>
          <w:sz w:val="28"/>
          <w:szCs w:val="28"/>
        </w:rPr>
        <w:t>END OF COURSE</w:t>
      </w:r>
      <w:r w:rsidRPr="004A160C">
        <w:rPr>
          <w:rFonts w:ascii="Candara" w:hAnsi="Candara"/>
          <w:b/>
          <w:sz w:val="28"/>
          <w:szCs w:val="28"/>
        </w:rPr>
        <w:t xml:space="preserve"> SUBJECT KNOWLEDGE AUDIT AND ACTION-PLAN – </w:t>
      </w:r>
      <w:r>
        <w:rPr>
          <w:rFonts w:ascii="Candara" w:hAnsi="Candara"/>
          <w:b/>
          <w:sz w:val="28"/>
          <w:szCs w:val="28"/>
        </w:rPr>
        <w:t xml:space="preserve">FOR </w:t>
      </w:r>
      <w:r w:rsidR="004873A0">
        <w:rPr>
          <w:rFonts w:ascii="Candara" w:hAnsi="Candara"/>
          <w:b/>
          <w:sz w:val="28"/>
          <w:szCs w:val="28"/>
        </w:rPr>
        <w:t>ECT</w:t>
      </w:r>
      <w:r>
        <w:rPr>
          <w:rFonts w:ascii="Candara" w:hAnsi="Candara"/>
          <w:b/>
          <w:sz w:val="28"/>
          <w:szCs w:val="28"/>
        </w:rPr>
        <w:t xml:space="preserve"> </w:t>
      </w:r>
      <w:r w:rsidRPr="004A160C">
        <w:rPr>
          <w:rFonts w:ascii="Candara" w:hAnsi="Candara"/>
          <w:b/>
          <w:sz w:val="28"/>
          <w:szCs w:val="28"/>
        </w:rPr>
        <w:t>INDUCTION PHASE</w:t>
      </w:r>
      <w:r>
        <w:rPr>
          <w:rFonts w:ascii="Candara" w:hAnsi="Candara"/>
          <w:b/>
          <w:sz w:val="28"/>
          <w:szCs w:val="28"/>
        </w:rPr>
        <w:t xml:space="preserve"> - June</w:t>
      </w:r>
    </w:p>
    <w:p w14:paraId="1847D79F" w14:textId="77777777" w:rsidR="000D7C9D" w:rsidRPr="004A160C" w:rsidRDefault="000D7C9D" w:rsidP="000D7C9D">
      <w:pPr>
        <w:ind w:left="720" w:hanging="720"/>
        <w:jc w:val="center"/>
        <w:rPr>
          <w:rFonts w:ascii="Candara" w:hAnsi="Candara"/>
          <w:b/>
          <w:sz w:val="24"/>
          <w:szCs w:val="24"/>
        </w:rPr>
      </w:pPr>
    </w:p>
    <w:tbl>
      <w:tblPr>
        <w:tblW w:w="1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9"/>
        <w:gridCol w:w="6770"/>
      </w:tblGrid>
      <w:tr w:rsidR="000D7C9D" w:rsidRPr="004A160C" w14:paraId="5FB08DB3" w14:textId="77777777" w:rsidTr="001952FB">
        <w:trPr>
          <w:trHeight w:val="242"/>
          <w:jc w:val="center"/>
        </w:trPr>
        <w:tc>
          <w:tcPr>
            <w:tcW w:w="6769" w:type="dxa"/>
          </w:tcPr>
          <w:p w14:paraId="1727A96F" w14:textId="77777777" w:rsidR="000D7C9D" w:rsidRPr="004A160C" w:rsidRDefault="000D7C9D" w:rsidP="001952FB">
            <w:pPr>
              <w:rPr>
                <w:b/>
                <w:sz w:val="24"/>
                <w:szCs w:val="24"/>
              </w:rPr>
            </w:pPr>
            <w:r w:rsidRPr="004A160C">
              <w:rPr>
                <w:b/>
                <w:smallCaps/>
                <w:sz w:val="24"/>
                <w:szCs w:val="24"/>
              </w:rPr>
              <w:t>Subject:</w:t>
            </w:r>
            <w:r>
              <w:rPr>
                <w:b/>
                <w:sz w:val="24"/>
                <w:szCs w:val="24"/>
              </w:rPr>
              <w:t xml:space="preserve"> Business/Economics</w:t>
            </w:r>
          </w:p>
        </w:tc>
        <w:tc>
          <w:tcPr>
            <w:tcW w:w="6770" w:type="dxa"/>
          </w:tcPr>
          <w:p w14:paraId="679BD112" w14:textId="77777777" w:rsidR="000D7C9D" w:rsidRPr="004A160C" w:rsidRDefault="000D7C9D" w:rsidP="001952FB">
            <w:pPr>
              <w:rPr>
                <w:b/>
                <w:sz w:val="24"/>
                <w:szCs w:val="24"/>
              </w:rPr>
            </w:pPr>
            <w:r w:rsidRPr="004A160C">
              <w:rPr>
                <w:b/>
                <w:smallCaps/>
                <w:sz w:val="24"/>
                <w:szCs w:val="24"/>
              </w:rPr>
              <w:t>Trainee:</w:t>
            </w:r>
          </w:p>
        </w:tc>
      </w:tr>
      <w:tr w:rsidR="000D7C9D" w:rsidRPr="004A160C" w14:paraId="2D70C306" w14:textId="77777777" w:rsidTr="001952FB">
        <w:trPr>
          <w:trHeight w:val="242"/>
          <w:jc w:val="center"/>
        </w:trPr>
        <w:tc>
          <w:tcPr>
            <w:tcW w:w="6769" w:type="dxa"/>
          </w:tcPr>
          <w:p w14:paraId="133904D1" w14:textId="77777777" w:rsidR="000D7C9D" w:rsidRPr="004A160C" w:rsidRDefault="000D7C9D" w:rsidP="001952FB">
            <w:pPr>
              <w:rPr>
                <w:b/>
                <w:sz w:val="24"/>
                <w:szCs w:val="24"/>
              </w:rPr>
            </w:pPr>
            <w:r w:rsidRPr="004A160C">
              <w:rPr>
                <w:b/>
                <w:smallCaps/>
                <w:sz w:val="24"/>
                <w:szCs w:val="24"/>
              </w:rPr>
              <w:t>Date:</w:t>
            </w:r>
          </w:p>
        </w:tc>
        <w:tc>
          <w:tcPr>
            <w:tcW w:w="6770" w:type="dxa"/>
          </w:tcPr>
          <w:p w14:paraId="0D7A71E9" w14:textId="77777777" w:rsidR="000D7C9D" w:rsidRPr="004A160C" w:rsidRDefault="000D7C9D" w:rsidP="001952FB">
            <w:pPr>
              <w:rPr>
                <w:b/>
                <w:sz w:val="24"/>
                <w:szCs w:val="24"/>
              </w:rPr>
            </w:pPr>
          </w:p>
        </w:tc>
      </w:tr>
      <w:tr w:rsidR="000D7C9D" w:rsidRPr="004A160C" w14:paraId="59B5BBE3" w14:textId="77777777" w:rsidTr="001952FB">
        <w:trPr>
          <w:trHeight w:val="242"/>
          <w:jc w:val="center"/>
        </w:trPr>
        <w:tc>
          <w:tcPr>
            <w:tcW w:w="6769" w:type="dxa"/>
          </w:tcPr>
          <w:p w14:paraId="59F68CAD" w14:textId="77777777" w:rsidR="000D7C9D" w:rsidRPr="004A160C" w:rsidRDefault="000D7C9D" w:rsidP="001952FB">
            <w:pPr>
              <w:rPr>
                <w:b/>
                <w:sz w:val="24"/>
                <w:szCs w:val="24"/>
              </w:rPr>
            </w:pPr>
            <w:r w:rsidRPr="004A160C">
              <w:rPr>
                <w:b/>
                <w:sz w:val="24"/>
                <w:szCs w:val="24"/>
              </w:rPr>
              <w:t>Prioritised Target areas:</w:t>
            </w:r>
          </w:p>
        </w:tc>
        <w:tc>
          <w:tcPr>
            <w:tcW w:w="6770" w:type="dxa"/>
          </w:tcPr>
          <w:p w14:paraId="627FBE55" w14:textId="77777777" w:rsidR="000D7C9D" w:rsidRPr="004A160C" w:rsidRDefault="000D7C9D" w:rsidP="001952FB">
            <w:pPr>
              <w:rPr>
                <w:b/>
                <w:sz w:val="24"/>
                <w:szCs w:val="24"/>
              </w:rPr>
            </w:pPr>
            <w:r w:rsidRPr="004A160C">
              <w:rPr>
                <w:b/>
                <w:sz w:val="24"/>
                <w:szCs w:val="24"/>
              </w:rPr>
              <w:t>Action to be Taken:</w:t>
            </w:r>
          </w:p>
        </w:tc>
      </w:tr>
      <w:tr w:rsidR="000D7C9D" w:rsidRPr="00FE04D5" w14:paraId="0B351679" w14:textId="77777777" w:rsidTr="001952FB">
        <w:trPr>
          <w:trHeight w:val="907"/>
          <w:jc w:val="center"/>
        </w:trPr>
        <w:tc>
          <w:tcPr>
            <w:tcW w:w="6769" w:type="dxa"/>
          </w:tcPr>
          <w:p w14:paraId="2BF5DAB8" w14:textId="77777777" w:rsidR="000D7C9D" w:rsidRPr="00FE04D5" w:rsidRDefault="000D7C9D" w:rsidP="001952FB">
            <w:pPr>
              <w:rPr>
                <w:b/>
                <w:szCs w:val="22"/>
              </w:rPr>
            </w:pPr>
            <w:r w:rsidRPr="00FE04D5">
              <w:rPr>
                <w:b/>
                <w:szCs w:val="22"/>
              </w:rPr>
              <w:t xml:space="preserve">1. </w:t>
            </w:r>
          </w:p>
          <w:p w14:paraId="11D483DD" w14:textId="77777777" w:rsidR="000D7C9D" w:rsidRPr="00FE04D5" w:rsidRDefault="000D7C9D" w:rsidP="001952FB">
            <w:pPr>
              <w:rPr>
                <w:b/>
                <w:szCs w:val="22"/>
              </w:rPr>
            </w:pPr>
          </w:p>
          <w:p w14:paraId="20D35F8C" w14:textId="77777777" w:rsidR="000D7C9D" w:rsidRPr="00FE04D5" w:rsidRDefault="000D7C9D" w:rsidP="001952FB">
            <w:pPr>
              <w:rPr>
                <w:b/>
                <w:szCs w:val="22"/>
              </w:rPr>
            </w:pPr>
          </w:p>
          <w:p w14:paraId="6805426B" w14:textId="77777777" w:rsidR="000D7C9D" w:rsidRPr="00FE04D5" w:rsidRDefault="000D7C9D" w:rsidP="001952FB">
            <w:pPr>
              <w:rPr>
                <w:b/>
                <w:szCs w:val="22"/>
              </w:rPr>
            </w:pPr>
          </w:p>
        </w:tc>
        <w:tc>
          <w:tcPr>
            <w:tcW w:w="6770" w:type="dxa"/>
          </w:tcPr>
          <w:p w14:paraId="2CD1E46E" w14:textId="77777777" w:rsidR="000D7C9D" w:rsidRPr="00FE04D5" w:rsidRDefault="000D7C9D" w:rsidP="001952FB">
            <w:pPr>
              <w:rPr>
                <w:b/>
                <w:szCs w:val="22"/>
              </w:rPr>
            </w:pPr>
          </w:p>
        </w:tc>
      </w:tr>
      <w:tr w:rsidR="000D7C9D" w:rsidRPr="00FE04D5" w14:paraId="5B1ED932" w14:textId="77777777" w:rsidTr="001952FB">
        <w:trPr>
          <w:trHeight w:val="888"/>
          <w:jc w:val="center"/>
        </w:trPr>
        <w:tc>
          <w:tcPr>
            <w:tcW w:w="6769" w:type="dxa"/>
          </w:tcPr>
          <w:p w14:paraId="0EABD084" w14:textId="77777777" w:rsidR="000D7C9D" w:rsidRPr="00FE04D5" w:rsidRDefault="000D7C9D" w:rsidP="001952FB">
            <w:pPr>
              <w:rPr>
                <w:b/>
                <w:szCs w:val="22"/>
              </w:rPr>
            </w:pPr>
            <w:r w:rsidRPr="00FE04D5">
              <w:rPr>
                <w:b/>
                <w:szCs w:val="22"/>
              </w:rPr>
              <w:t xml:space="preserve">2. </w:t>
            </w:r>
          </w:p>
          <w:p w14:paraId="706B000A" w14:textId="77777777" w:rsidR="000D7C9D" w:rsidRPr="00FE04D5" w:rsidRDefault="000D7C9D" w:rsidP="001952FB">
            <w:pPr>
              <w:rPr>
                <w:b/>
                <w:szCs w:val="22"/>
              </w:rPr>
            </w:pPr>
          </w:p>
          <w:p w14:paraId="53ED604A" w14:textId="77777777" w:rsidR="000D7C9D" w:rsidRPr="00FE04D5" w:rsidRDefault="000D7C9D" w:rsidP="001952FB">
            <w:pPr>
              <w:rPr>
                <w:b/>
                <w:szCs w:val="22"/>
              </w:rPr>
            </w:pPr>
          </w:p>
          <w:p w14:paraId="5493DD02" w14:textId="77777777" w:rsidR="000D7C9D" w:rsidRPr="00FE04D5" w:rsidRDefault="000D7C9D" w:rsidP="001952FB">
            <w:pPr>
              <w:rPr>
                <w:b/>
                <w:szCs w:val="22"/>
              </w:rPr>
            </w:pPr>
          </w:p>
        </w:tc>
        <w:tc>
          <w:tcPr>
            <w:tcW w:w="6770" w:type="dxa"/>
          </w:tcPr>
          <w:p w14:paraId="479285AB" w14:textId="77777777" w:rsidR="000D7C9D" w:rsidRPr="00FE04D5" w:rsidRDefault="000D7C9D" w:rsidP="001952FB">
            <w:pPr>
              <w:rPr>
                <w:b/>
                <w:szCs w:val="22"/>
              </w:rPr>
            </w:pPr>
          </w:p>
        </w:tc>
      </w:tr>
      <w:tr w:rsidR="000D7C9D" w:rsidRPr="00FE04D5" w14:paraId="69F4377C" w14:textId="77777777" w:rsidTr="001952FB">
        <w:trPr>
          <w:trHeight w:val="713"/>
          <w:jc w:val="center"/>
        </w:trPr>
        <w:tc>
          <w:tcPr>
            <w:tcW w:w="6769" w:type="dxa"/>
          </w:tcPr>
          <w:p w14:paraId="497F3878" w14:textId="77777777" w:rsidR="000D7C9D" w:rsidRPr="00FE04D5" w:rsidRDefault="000D7C9D" w:rsidP="001952FB">
            <w:pPr>
              <w:rPr>
                <w:b/>
                <w:szCs w:val="22"/>
              </w:rPr>
            </w:pPr>
            <w:r w:rsidRPr="00FE04D5">
              <w:rPr>
                <w:b/>
                <w:szCs w:val="22"/>
              </w:rPr>
              <w:t xml:space="preserve">3. </w:t>
            </w:r>
          </w:p>
          <w:p w14:paraId="30A61D40" w14:textId="77777777" w:rsidR="000D7C9D" w:rsidRPr="00FE04D5" w:rsidRDefault="000D7C9D" w:rsidP="001952FB">
            <w:pPr>
              <w:jc w:val="center"/>
              <w:rPr>
                <w:b/>
                <w:szCs w:val="22"/>
              </w:rPr>
            </w:pPr>
          </w:p>
          <w:p w14:paraId="6FBCE8EE" w14:textId="77777777" w:rsidR="000D7C9D" w:rsidRPr="00FE04D5" w:rsidRDefault="000D7C9D" w:rsidP="001952FB">
            <w:pPr>
              <w:rPr>
                <w:b/>
                <w:szCs w:val="22"/>
              </w:rPr>
            </w:pPr>
          </w:p>
          <w:p w14:paraId="3D40D3A5" w14:textId="77777777" w:rsidR="000D7C9D" w:rsidRPr="00FE04D5" w:rsidRDefault="000D7C9D" w:rsidP="001952FB">
            <w:pPr>
              <w:rPr>
                <w:b/>
                <w:szCs w:val="22"/>
              </w:rPr>
            </w:pPr>
          </w:p>
        </w:tc>
        <w:tc>
          <w:tcPr>
            <w:tcW w:w="6770" w:type="dxa"/>
          </w:tcPr>
          <w:p w14:paraId="7B042B0B" w14:textId="77777777" w:rsidR="000D7C9D" w:rsidRPr="00FE04D5" w:rsidRDefault="000D7C9D" w:rsidP="001952FB">
            <w:pPr>
              <w:rPr>
                <w:b/>
                <w:szCs w:val="22"/>
              </w:rPr>
            </w:pPr>
          </w:p>
        </w:tc>
      </w:tr>
      <w:tr w:rsidR="000D7C9D" w:rsidRPr="00FE04D5" w14:paraId="7C600C7E" w14:textId="77777777" w:rsidTr="001952FB">
        <w:trPr>
          <w:trHeight w:val="466"/>
          <w:jc w:val="center"/>
        </w:trPr>
        <w:tc>
          <w:tcPr>
            <w:tcW w:w="6769" w:type="dxa"/>
          </w:tcPr>
          <w:p w14:paraId="59017EDD" w14:textId="77777777" w:rsidR="000D7C9D" w:rsidRPr="00FE04D5" w:rsidRDefault="000D7C9D" w:rsidP="001952FB">
            <w:pPr>
              <w:rPr>
                <w:b/>
                <w:szCs w:val="22"/>
              </w:rPr>
            </w:pPr>
            <w:r w:rsidRPr="00FE04D5">
              <w:rPr>
                <w:b/>
                <w:szCs w:val="22"/>
              </w:rPr>
              <w:t xml:space="preserve">4. </w:t>
            </w:r>
            <w:r>
              <w:rPr>
                <w:b/>
                <w:szCs w:val="22"/>
              </w:rPr>
              <w:t xml:space="preserve"> Pedagogy focus</w:t>
            </w:r>
          </w:p>
          <w:p w14:paraId="296CD6ED" w14:textId="77777777" w:rsidR="000D7C9D" w:rsidRPr="00FE04D5" w:rsidRDefault="000D7C9D" w:rsidP="001952FB">
            <w:pPr>
              <w:rPr>
                <w:b/>
                <w:szCs w:val="22"/>
              </w:rPr>
            </w:pPr>
          </w:p>
          <w:p w14:paraId="4F7E187D" w14:textId="77777777" w:rsidR="000D7C9D" w:rsidRPr="00FE04D5" w:rsidRDefault="000D7C9D" w:rsidP="001952FB">
            <w:pPr>
              <w:rPr>
                <w:b/>
                <w:szCs w:val="22"/>
              </w:rPr>
            </w:pPr>
          </w:p>
          <w:p w14:paraId="337E5DCF" w14:textId="77777777" w:rsidR="000D7C9D" w:rsidRPr="00FE04D5" w:rsidRDefault="000D7C9D" w:rsidP="001952FB">
            <w:pPr>
              <w:rPr>
                <w:b/>
                <w:szCs w:val="22"/>
              </w:rPr>
            </w:pPr>
          </w:p>
        </w:tc>
        <w:tc>
          <w:tcPr>
            <w:tcW w:w="6770" w:type="dxa"/>
          </w:tcPr>
          <w:p w14:paraId="11E1A558" w14:textId="77777777" w:rsidR="000D7C9D" w:rsidRPr="00FE04D5" w:rsidRDefault="000D7C9D" w:rsidP="001952FB">
            <w:pPr>
              <w:rPr>
                <w:b/>
                <w:szCs w:val="22"/>
              </w:rPr>
            </w:pPr>
          </w:p>
          <w:p w14:paraId="1890DDF7" w14:textId="77777777" w:rsidR="000D7C9D" w:rsidRPr="00FE04D5" w:rsidRDefault="000D7C9D" w:rsidP="001952FB">
            <w:pPr>
              <w:rPr>
                <w:b/>
                <w:szCs w:val="22"/>
              </w:rPr>
            </w:pPr>
          </w:p>
          <w:p w14:paraId="089FFAAA" w14:textId="77777777" w:rsidR="000D7C9D" w:rsidRPr="00FE04D5" w:rsidRDefault="000D7C9D" w:rsidP="001952FB">
            <w:pPr>
              <w:rPr>
                <w:b/>
                <w:szCs w:val="22"/>
              </w:rPr>
            </w:pPr>
          </w:p>
        </w:tc>
      </w:tr>
    </w:tbl>
    <w:p w14:paraId="0BCC3B95" w14:textId="77777777" w:rsidR="000D7C9D" w:rsidRPr="00CB7565" w:rsidRDefault="000D7C9D" w:rsidP="000D7C9D">
      <w:pPr>
        <w:rPr>
          <w:szCs w:val="2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0D7C9D" w:rsidRPr="00FE04D5" w14:paraId="39AE6B88" w14:textId="77777777" w:rsidTr="001952FB">
        <w:trPr>
          <w:trHeight w:val="416"/>
          <w:jc w:val="center"/>
        </w:trPr>
        <w:tc>
          <w:tcPr>
            <w:tcW w:w="8946" w:type="dxa"/>
            <w:vAlign w:val="center"/>
          </w:tcPr>
          <w:p w14:paraId="351675B5" w14:textId="167C6811" w:rsidR="000D7C9D" w:rsidRPr="00CB7565" w:rsidRDefault="000D7C9D" w:rsidP="001952FB">
            <w:r w:rsidRPr="00241054">
              <w:rPr>
                <w:b/>
              </w:rPr>
              <w:t>To be Reviewed:</w:t>
            </w:r>
            <w:r>
              <w:t xml:space="preserve"> End of Stage </w:t>
            </w:r>
            <w:r w:rsidR="00274FFE">
              <w:t xml:space="preserve">3 </w:t>
            </w:r>
            <w:r w:rsidR="00BE333F">
              <w:t xml:space="preserve">/ beginning as an </w:t>
            </w:r>
            <w:r w:rsidR="004873A0">
              <w:t>ECT</w:t>
            </w:r>
          </w:p>
        </w:tc>
      </w:tr>
    </w:tbl>
    <w:p w14:paraId="736024E2"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122"/>
        <w:gridCol w:w="4035"/>
        <w:gridCol w:w="1592"/>
        <w:gridCol w:w="5649"/>
      </w:tblGrid>
      <w:tr w:rsidR="000D7C9D" w:rsidRPr="00FE04D5" w14:paraId="21C65E55" w14:textId="77777777" w:rsidTr="001952FB">
        <w:trPr>
          <w:trHeight w:val="756"/>
        </w:trPr>
        <w:tc>
          <w:tcPr>
            <w:tcW w:w="792" w:type="pct"/>
            <w:vAlign w:val="bottom"/>
          </w:tcPr>
          <w:p w14:paraId="4A73E232" w14:textId="77777777" w:rsidR="000D7C9D" w:rsidRPr="00FE04D5" w:rsidRDefault="000D7C9D" w:rsidP="001952FB">
            <w:pPr>
              <w:jc w:val="center"/>
              <w:rPr>
                <w:b/>
                <w:szCs w:val="22"/>
              </w:rPr>
            </w:pPr>
            <w:r w:rsidRPr="00FE04D5">
              <w:rPr>
                <w:b/>
                <w:szCs w:val="22"/>
              </w:rPr>
              <w:t>Signed:</w:t>
            </w:r>
          </w:p>
          <w:p w14:paraId="5AB967D0" w14:textId="77777777" w:rsidR="000D7C9D" w:rsidRPr="00FE04D5" w:rsidRDefault="000D7C9D" w:rsidP="001952FB">
            <w:pPr>
              <w:jc w:val="center"/>
              <w:rPr>
                <w:i/>
                <w:szCs w:val="22"/>
              </w:rPr>
            </w:pPr>
            <w:r w:rsidRPr="00FE04D5">
              <w:rPr>
                <w:szCs w:val="22"/>
              </w:rPr>
              <w:t>(</w:t>
            </w:r>
            <w:r w:rsidRPr="00FE04D5">
              <w:rPr>
                <w:i/>
                <w:szCs w:val="22"/>
              </w:rPr>
              <w:t>Trainee)</w:t>
            </w:r>
          </w:p>
        </w:tc>
        <w:tc>
          <w:tcPr>
            <w:tcW w:w="1506" w:type="pct"/>
            <w:tcBorders>
              <w:bottom w:val="dashSmallGap" w:sz="4" w:space="0" w:color="auto"/>
            </w:tcBorders>
          </w:tcPr>
          <w:p w14:paraId="15D073A0" w14:textId="77777777" w:rsidR="000D7C9D" w:rsidRPr="00FE04D5" w:rsidRDefault="000D7C9D" w:rsidP="001952FB">
            <w:pPr>
              <w:rPr>
                <w:szCs w:val="22"/>
              </w:rPr>
            </w:pPr>
          </w:p>
        </w:tc>
        <w:tc>
          <w:tcPr>
            <w:tcW w:w="594" w:type="pct"/>
            <w:vAlign w:val="bottom"/>
          </w:tcPr>
          <w:p w14:paraId="78F08B87" w14:textId="77777777" w:rsidR="000D7C9D" w:rsidRPr="00FE04D5" w:rsidRDefault="000D7C9D" w:rsidP="001952FB">
            <w:pPr>
              <w:jc w:val="right"/>
              <w:rPr>
                <w:b/>
                <w:szCs w:val="22"/>
              </w:rPr>
            </w:pPr>
            <w:r w:rsidRPr="00FE04D5">
              <w:rPr>
                <w:b/>
                <w:szCs w:val="22"/>
              </w:rPr>
              <w:t>Date:</w:t>
            </w:r>
          </w:p>
        </w:tc>
        <w:tc>
          <w:tcPr>
            <w:tcW w:w="2108" w:type="pct"/>
            <w:tcBorders>
              <w:bottom w:val="dashSmallGap" w:sz="4" w:space="0" w:color="auto"/>
            </w:tcBorders>
          </w:tcPr>
          <w:p w14:paraId="3F25A20B" w14:textId="77777777" w:rsidR="000D7C9D" w:rsidRPr="00FE04D5" w:rsidRDefault="000D7C9D" w:rsidP="001952FB">
            <w:pPr>
              <w:rPr>
                <w:szCs w:val="22"/>
              </w:rPr>
            </w:pPr>
          </w:p>
        </w:tc>
      </w:tr>
    </w:tbl>
    <w:p w14:paraId="521DB0A7" w14:textId="77777777" w:rsidR="000D7C9D" w:rsidRPr="00CB7565" w:rsidRDefault="000D7C9D" w:rsidP="000D7C9D">
      <w:pPr>
        <w:rPr>
          <w:szCs w:val="22"/>
        </w:rPr>
      </w:pPr>
    </w:p>
    <w:tbl>
      <w:tblPr>
        <w:tblW w:w="4835" w:type="pct"/>
        <w:tblInd w:w="250" w:type="dxa"/>
        <w:tblLook w:val="01E0" w:firstRow="1" w:lastRow="1" w:firstColumn="1" w:lastColumn="1" w:noHBand="0" w:noVBand="0"/>
      </w:tblPr>
      <w:tblGrid>
        <w:gridCol w:w="2061"/>
        <w:gridCol w:w="4081"/>
        <w:gridCol w:w="1621"/>
        <w:gridCol w:w="5635"/>
      </w:tblGrid>
      <w:tr w:rsidR="000D7C9D" w:rsidRPr="00FE04D5" w14:paraId="1D9B1D59" w14:textId="77777777" w:rsidTr="001952FB">
        <w:trPr>
          <w:trHeight w:val="617"/>
        </w:trPr>
        <w:tc>
          <w:tcPr>
            <w:tcW w:w="769" w:type="pct"/>
            <w:vAlign w:val="bottom"/>
          </w:tcPr>
          <w:p w14:paraId="580EE556" w14:textId="77777777" w:rsidR="000D7C9D" w:rsidRPr="00FE04D5" w:rsidRDefault="000D7C9D" w:rsidP="001952FB">
            <w:pPr>
              <w:jc w:val="center"/>
              <w:rPr>
                <w:b/>
                <w:szCs w:val="22"/>
              </w:rPr>
            </w:pPr>
            <w:r w:rsidRPr="00FE04D5">
              <w:rPr>
                <w:b/>
                <w:szCs w:val="22"/>
              </w:rPr>
              <w:lastRenderedPageBreak/>
              <w:t>Signed:</w:t>
            </w:r>
          </w:p>
          <w:p w14:paraId="4E80F8F2" w14:textId="77777777" w:rsidR="000D7C9D" w:rsidRPr="00FE04D5" w:rsidRDefault="000D7C9D" w:rsidP="001952FB">
            <w:pPr>
              <w:jc w:val="center"/>
              <w:rPr>
                <w:i/>
                <w:szCs w:val="22"/>
              </w:rPr>
            </w:pPr>
            <w:r w:rsidRPr="00FE04D5">
              <w:rPr>
                <w:i/>
                <w:szCs w:val="22"/>
              </w:rPr>
              <w:t>(Tutor)</w:t>
            </w:r>
          </w:p>
        </w:tc>
        <w:tc>
          <w:tcPr>
            <w:tcW w:w="1523" w:type="pct"/>
            <w:tcBorders>
              <w:bottom w:val="dashSmallGap" w:sz="4" w:space="0" w:color="auto"/>
            </w:tcBorders>
          </w:tcPr>
          <w:p w14:paraId="44DB3A8C" w14:textId="77777777" w:rsidR="000D7C9D" w:rsidRPr="00FE04D5" w:rsidRDefault="000D7C9D" w:rsidP="001952FB">
            <w:pPr>
              <w:rPr>
                <w:szCs w:val="22"/>
              </w:rPr>
            </w:pPr>
          </w:p>
        </w:tc>
        <w:tc>
          <w:tcPr>
            <w:tcW w:w="605" w:type="pct"/>
            <w:vAlign w:val="bottom"/>
          </w:tcPr>
          <w:p w14:paraId="2961F683" w14:textId="77777777" w:rsidR="000D7C9D" w:rsidRPr="00FE04D5" w:rsidRDefault="000D7C9D" w:rsidP="001952FB">
            <w:pPr>
              <w:jc w:val="right"/>
              <w:rPr>
                <w:b/>
                <w:szCs w:val="22"/>
              </w:rPr>
            </w:pPr>
            <w:r w:rsidRPr="00FE04D5">
              <w:rPr>
                <w:b/>
                <w:szCs w:val="22"/>
              </w:rPr>
              <w:t>Date:</w:t>
            </w:r>
          </w:p>
        </w:tc>
        <w:tc>
          <w:tcPr>
            <w:tcW w:w="2103" w:type="pct"/>
            <w:tcBorders>
              <w:bottom w:val="dashSmallGap" w:sz="4" w:space="0" w:color="auto"/>
            </w:tcBorders>
          </w:tcPr>
          <w:p w14:paraId="2E3AB76A" w14:textId="77777777" w:rsidR="000D7C9D" w:rsidRPr="00FE04D5" w:rsidRDefault="000D7C9D" w:rsidP="001952FB">
            <w:pPr>
              <w:rPr>
                <w:szCs w:val="22"/>
              </w:rPr>
            </w:pPr>
          </w:p>
        </w:tc>
      </w:tr>
    </w:tbl>
    <w:p w14:paraId="62C1AFE1" w14:textId="77777777" w:rsidR="000D7C9D" w:rsidRDefault="000D7C9D" w:rsidP="000D7C9D">
      <w:pPr>
        <w:ind w:left="720" w:hanging="720"/>
        <w:jc w:val="center"/>
      </w:pPr>
    </w:p>
    <w:p w14:paraId="3B852EB1" w14:textId="77777777" w:rsidR="000D7C9D" w:rsidRDefault="000D7C9D" w:rsidP="000D7C9D">
      <w:pPr>
        <w:ind w:left="720" w:hanging="720"/>
        <w:jc w:val="center"/>
      </w:pPr>
    </w:p>
    <w:p w14:paraId="7F5D21FA" w14:textId="77777777" w:rsidR="000D7C9D" w:rsidRDefault="000D7C9D" w:rsidP="000D7C9D">
      <w:pPr>
        <w:ind w:left="720" w:hanging="720"/>
        <w:jc w:val="center"/>
      </w:pPr>
    </w:p>
    <w:p w14:paraId="32ED6051" w14:textId="77777777" w:rsidR="000D7C9D" w:rsidRDefault="000D7C9D" w:rsidP="004A547D"/>
    <w:p w14:paraId="5794DDDD" w14:textId="77777777" w:rsidR="000D7C9D" w:rsidRDefault="00421F69" w:rsidP="00421F69">
      <w:pPr>
        <w:tabs>
          <w:tab w:val="left" w:pos="11205"/>
        </w:tabs>
      </w:pPr>
      <w:r>
        <w:tab/>
      </w:r>
    </w:p>
    <w:sectPr w:rsidR="000D7C9D" w:rsidSect="00860F76">
      <w:headerReference w:type="default" r:id="rId13"/>
      <w:footerReference w:type="default" r:id="rId14"/>
      <w:pgSz w:w="15840" w:h="12240" w:orient="landscape" w:code="1"/>
      <w:pgMar w:top="1134" w:right="851" w:bottom="1134" w:left="1134" w:header="567"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A46C8" w14:textId="77777777" w:rsidR="00CD3C5A" w:rsidRDefault="00CD3C5A">
      <w:r>
        <w:separator/>
      </w:r>
    </w:p>
  </w:endnote>
  <w:endnote w:type="continuationSeparator" w:id="0">
    <w:p w14:paraId="01848297" w14:textId="77777777" w:rsidR="00CD3C5A" w:rsidRDefault="00CD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5290" w14:textId="71BFF0F0" w:rsidR="0071317D" w:rsidRDefault="501789DA" w:rsidP="501789DA">
    <w:pPr>
      <w:pStyle w:val="Footer"/>
      <w:tabs>
        <w:tab w:val="clear" w:pos="8640"/>
        <w:tab w:val="right" w:pos="9923"/>
      </w:tabs>
      <w:rPr>
        <w:rFonts w:ascii="Arial" w:hAnsi="Arial"/>
        <w:sz w:val="16"/>
        <w:szCs w:val="16"/>
      </w:rPr>
    </w:pPr>
    <w:r w:rsidRPr="501789DA">
      <w:rPr>
        <w:rFonts w:ascii="Arial" w:hAnsi="Arial"/>
        <w:sz w:val="16"/>
        <w:szCs w:val="16"/>
      </w:rPr>
      <w:t>PGCE Business Subject Knowledge Audit Tracker 2</w:t>
    </w:r>
    <w:r w:rsidR="00D54BC6">
      <w:rPr>
        <w:rFonts w:ascii="Arial" w:hAnsi="Arial"/>
        <w:sz w:val="16"/>
        <w:szCs w:val="16"/>
      </w:rPr>
      <w:t>6</w:t>
    </w:r>
    <w:r w:rsidR="009F0794">
      <w:rPr>
        <w:rFonts w:ascii="Arial" w:hAnsi="Arial"/>
        <w:sz w:val="16"/>
        <w:szCs w:val="16"/>
      </w:rPr>
      <w:t>/27</w:t>
    </w:r>
  </w:p>
  <w:p w14:paraId="289E65E9" w14:textId="7ACDCF52" w:rsidR="501789DA" w:rsidRDefault="501789DA" w:rsidP="501789DA">
    <w:pPr>
      <w:pStyle w:val="Footer"/>
      <w:tabs>
        <w:tab w:val="clear" w:pos="8640"/>
        <w:tab w:val="right" w:pos="9923"/>
      </w:tabs>
      <w:rPr>
        <w:rFonts w:ascii="Arial" w:hAnsi="Arial"/>
        <w:sz w:val="16"/>
        <w:szCs w:val="16"/>
      </w:rPr>
    </w:pPr>
  </w:p>
  <w:p w14:paraId="1B7B2A90" w14:textId="77777777" w:rsidR="00D32CF0" w:rsidRDefault="00D32CF0" w:rsidP="004A2681">
    <w:pPr>
      <w:pStyle w:val="Footer"/>
      <w:tabs>
        <w:tab w:val="clear" w:pos="8640"/>
        <w:tab w:val="right" w:pos="9923"/>
      </w:tabs>
      <w:rPr>
        <w:rFonts w:ascii="Arial" w:hAnsi="Arial"/>
        <w:sz w:val="16"/>
      </w:rPr>
    </w:pPr>
  </w:p>
  <w:p w14:paraId="75E1D4FD" w14:textId="77777777" w:rsidR="00AF359F" w:rsidRDefault="00AF359F" w:rsidP="004A2681">
    <w:pPr>
      <w:pStyle w:val="Footer"/>
      <w:tabs>
        <w:tab w:val="clear" w:pos="8640"/>
        <w:tab w:val="right" w:pos="9923"/>
      </w:tabs>
      <w:rPr>
        <w:rFonts w:ascii="Arial" w:hAnsi="Arial"/>
        <w:sz w:val="16"/>
      </w:rPr>
    </w:pPr>
  </w:p>
  <w:p w14:paraId="4352262B" w14:textId="77777777" w:rsidR="00504605" w:rsidRDefault="00504605" w:rsidP="004A2681">
    <w:pPr>
      <w:pStyle w:val="Footer"/>
      <w:tabs>
        <w:tab w:val="clear" w:pos="8640"/>
        <w:tab w:val="right" w:pos="9923"/>
      </w:tabs>
      <w:rPr>
        <w:rFonts w:ascii="Arial" w:hAnsi="Arial"/>
        <w:sz w:val="16"/>
      </w:rPr>
    </w:pPr>
    <w:r>
      <w:rPr>
        <w:rFonts w:ascii="Arial" w:hAnsi="Arial"/>
        <w:sz w:val="16"/>
      </w:rPr>
      <w:tab/>
    </w:r>
    <w:r>
      <w:rPr>
        <w:rFonts w:ascii="Arial" w:hAnsi="Arial"/>
        <w:sz w:val="16"/>
      </w:rPr>
      <w:tab/>
      <w:t xml:space="preserve">Page </w:t>
    </w:r>
    <w:r w:rsidRPr="004A2681">
      <w:rPr>
        <w:rFonts w:ascii="Arial" w:hAnsi="Arial"/>
        <w:sz w:val="16"/>
      </w:rPr>
      <w:fldChar w:fldCharType="begin"/>
    </w:r>
    <w:r w:rsidRPr="004A2681">
      <w:rPr>
        <w:rFonts w:ascii="Arial" w:hAnsi="Arial"/>
        <w:sz w:val="16"/>
      </w:rPr>
      <w:instrText xml:space="preserve"> PAGE   \* MERGEFORMAT </w:instrText>
    </w:r>
    <w:r w:rsidRPr="004A2681">
      <w:rPr>
        <w:rFonts w:ascii="Arial" w:hAnsi="Arial"/>
        <w:sz w:val="16"/>
      </w:rPr>
      <w:fldChar w:fldCharType="separate"/>
    </w:r>
    <w:r w:rsidR="006601F0">
      <w:rPr>
        <w:rFonts w:ascii="Arial" w:hAnsi="Arial"/>
        <w:noProof/>
        <w:sz w:val="16"/>
      </w:rPr>
      <w:t>18</w:t>
    </w:r>
    <w:r w:rsidRPr="004A2681">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1812" w14:textId="77777777" w:rsidR="00CD3C5A" w:rsidRDefault="00CD3C5A">
      <w:r>
        <w:separator/>
      </w:r>
    </w:p>
  </w:footnote>
  <w:footnote w:type="continuationSeparator" w:id="0">
    <w:p w14:paraId="1CCA5976" w14:textId="77777777" w:rsidR="00CD3C5A" w:rsidRDefault="00CD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15"/>
      <w:gridCol w:w="4615"/>
      <w:gridCol w:w="4615"/>
    </w:tblGrid>
    <w:tr w:rsidR="501789DA" w14:paraId="0C1919C3" w14:textId="77777777" w:rsidTr="501789DA">
      <w:trPr>
        <w:trHeight w:val="300"/>
      </w:trPr>
      <w:tc>
        <w:tcPr>
          <w:tcW w:w="4615" w:type="dxa"/>
        </w:tcPr>
        <w:p w14:paraId="6C1D65D4" w14:textId="758DF32B" w:rsidR="501789DA" w:rsidRDefault="501789DA" w:rsidP="501789DA">
          <w:pPr>
            <w:pStyle w:val="Header"/>
            <w:ind w:left="-115"/>
          </w:pPr>
        </w:p>
      </w:tc>
      <w:tc>
        <w:tcPr>
          <w:tcW w:w="4615" w:type="dxa"/>
        </w:tcPr>
        <w:p w14:paraId="7A564931" w14:textId="27ED4B96" w:rsidR="501789DA" w:rsidRDefault="501789DA" w:rsidP="501789DA">
          <w:pPr>
            <w:pStyle w:val="Header"/>
            <w:jc w:val="center"/>
          </w:pPr>
        </w:p>
      </w:tc>
      <w:tc>
        <w:tcPr>
          <w:tcW w:w="4615" w:type="dxa"/>
        </w:tcPr>
        <w:p w14:paraId="24E0BFDD" w14:textId="494ACD02" w:rsidR="501789DA" w:rsidRDefault="501789DA" w:rsidP="501789DA">
          <w:pPr>
            <w:pStyle w:val="Header"/>
            <w:ind w:right="-115"/>
            <w:jc w:val="right"/>
          </w:pPr>
        </w:p>
      </w:tc>
    </w:tr>
  </w:tbl>
  <w:p w14:paraId="4ABE2BE9" w14:textId="5C237CC3" w:rsidR="501789DA" w:rsidRDefault="501789DA" w:rsidP="50178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AC0"/>
    <w:multiLevelType w:val="hybridMultilevel"/>
    <w:tmpl w:val="29D422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B6369"/>
    <w:multiLevelType w:val="multilevel"/>
    <w:tmpl w:val="88583606"/>
    <w:lvl w:ilvl="0">
      <w:start w:val="1"/>
      <w:numFmt w:val="decimal"/>
      <w:lvlText w:val="%1"/>
      <w:lvlJc w:val="left"/>
      <w:pPr>
        <w:ind w:left="720" w:hanging="360"/>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EB7FF7"/>
    <w:multiLevelType w:val="multilevel"/>
    <w:tmpl w:val="0CB86262"/>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85E31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51E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9550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720785"/>
    <w:multiLevelType w:val="hybridMultilevel"/>
    <w:tmpl w:val="79505DD2"/>
    <w:lvl w:ilvl="0" w:tplc="E468065A">
      <w:start w:val="1"/>
      <w:numFmt w:val="decimal"/>
      <w:lvlText w:val="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A2A41"/>
    <w:multiLevelType w:val="multilevel"/>
    <w:tmpl w:val="BA40D22C"/>
    <w:lvl w:ilvl="0">
      <w:start w:val="1"/>
      <w:numFmt w:val="decimal"/>
      <w:lvlText w:val="%1."/>
      <w:lvlJc w:val="left"/>
      <w:pPr>
        <w:ind w:left="1080" w:hanging="720"/>
      </w:pPr>
      <w:rPr>
        <w:rFonts w:hint="default"/>
        <w:b/>
        <w:sz w:val="22"/>
        <w:u w:val="none"/>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FD3568"/>
    <w:multiLevelType w:val="multilevel"/>
    <w:tmpl w:val="6F4E702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310A19"/>
    <w:multiLevelType w:val="hybridMultilevel"/>
    <w:tmpl w:val="0E0E78EE"/>
    <w:lvl w:ilvl="0" w:tplc="075C90FC">
      <w:start w:val="1"/>
      <w:numFmt w:val="decimal"/>
      <w:lvlText w:val="11.%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20366347"/>
    <w:multiLevelType w:val="multilevel"/>
    <w:tmpl w:val="6F4E702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E2237E"/>
    <w:multiLevelType w:val="hybridMultilevel"/>
    <w:tmpl w:val="AD787F32"/>
    <w:lvl w:ilvl="0" w:tplc="0AA6F3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654C8"/>
    <w:multiLevelType w:val="hybridMultilevel"/>
    <w:tmpl w:val="83667FE0"/>
    <w:lvl w:ilvl="0" w:tplc="BDCA8E10">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1A63E6"/>
    <w:multiLevelType w:val="hybridMultilevel"/>
    <w:tmpl w:val="747A0958"/>
    <w:lvl w:ilvl="0" w:tplc="AD10C1A4">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6275D"/>
    <w:multiLevelType w:val="multilevel"/>
    <w:tmpl w:val="BA40D22C"/>
    <w:lvl w:ilvl="0">
      <w:start w:val="1"/>
      <w:numFmt w:val="decimal"/>
      <w:lvlText w:val="%1."/>
      <w:lvlJc w:val="left"/>
      <w:pPr>
        <w:ind w:left="1080" w:hanging="720"/>
      </w:pPr>
      <w:rPr>
        <w:rFonts w:hint="default"/>
        <w:b/>
        <w:sz w:val="22"/>
        <w:u w:val="none"/>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97037F"/>
    <w:multiLevelType w:val="hybridMultilevel"/>
    <w:tmpl w:val="A6104FFC"/>
    <w:lvl w:ilvl="0" w:tplc="8968BE1A">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E3AB6"/>
    <w:multiLevelType w:val="multilevel"/>
    <w:tmpl w:val="27B48EAE"/>
    <w:lvl w:ilvl="0">
      <w:start w:val="9"/>
      <w:numFmt w:val="decimal"/>
      <w:lvlText w:val="%1"/>
      <w:lvlJc w:val="left"/>
      <w:pPr>
        <w:ind w:left="1080" w:hanging="360"/>
      </w:pPr>
      <w:rPr>
        <w:rFonts w:hint="default"/>
      </w:rPr>
    </w:lvl>
    <w:lvl w:ilvl="1">
      <w:start w:val="1"/>
      <w:numFmt w:val="decimal"/>
      <w:isLgl/>
      <w:lvlText w:val="%1.%2"/>
      <w:lvlJc w:val="left"/>
      <w:pPr>
        <w:ind w:left="1275"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77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4080" w:hanging="1800"/>
      </w:pPr>
      <w:rPr>
        <w:rFonts w:hint="default"/>
      </w:rPr>
    </w:lvl>
  </w:abstractNum>
  <w:abstractNum w:abstractNumId="17" w15:restartNumberingAfterBreak="0">
    <w:nsid w:val="40A5458A"/>
    <w:multiLevelType w:val="hybridMultilevel"/>
    <w:tmpl w:val="195891D0"/>
    <w:lvl w:ilvl="0" w:tplc="369EA452">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357B19"/>
    <w:multiLevelType w:val="multilevel"/>
    <w:tmpl w:val="5FD62AA2"/>
    <w:lvl w:ilvl="0">
      <w:start w:val="1"/>
      <w:numFmt w:val="decimal"/>
      <w:lvlText w:val="%1."/>
      <w:lvlJc w:val="left"/>
      <w:pPr>
        <w:ind w:left="1160" w:hanging="360"/>
      </w:pPr>
      <w:rPr>
        <w:rFonts w:hint="default"/>
        <w:sz w:val="28"/>
      </w:rPr>
    </w:lvl>
    <w:lvl w:ilvl="1">
      <w:start w:val="1"/>
      <w:numFmt w:val="decimal"/>
      <w:isLgl/>
      <w:lvlText w:val="%1.%2"/>
      <w:lvlJc w:val="left"/>
      <w:pPr>
        <w:ind w:left="1160" w:hanging="36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520" w:hanging="72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240" w:hanging="1440"/>
      </w:pPr>
      <w:rPr>
        <w:rFonts w:hint="default"/>
      </w:rPr>
    </w:lvl>
    <w:lvl w:ilvl="7">
      <w:start w:val="1"/>
      <w:numFmt w:val="decimal"/>
      <w:isLgl/>
      <w:lvlText w:val="%1.%2.%3.%4.%5.%6.%7.%8"/>
      <w:lvlJc w:val="left"/>
      <w:pPr>
        <w:ind w:left="2240" w:hanging="1440"/>
      </w:pPr>
      <w:rPr>
        <w:rFonts w:hint="default"/>
      </w:rPr>
    </w:lvl>
    <w:lvl w:ilvl="8">
      <w:start w:val="1"/>
      <w:numFmt w:val="decimal"/>
      <w:isLgl/>
      <w:lvlText w:val="%1.%2.%3.%4.%5.%6.%7.%8.%9"/>
      <w:lvlJc w:val="left"/>
      <w:pPr>
        <w:ind w:left="2600" w:hanging="1800"/>
      </w:pPr>
      <w:rPr>
        <w:rFonts w:hint="default"/>
      </w:rPr>
    </w:lvl>
  </w:abstractNum>
  <w:abstractNum w:abstractNumId="19" w15:restartNumberingAfterBreak="0">
    <w:nsid w:val="470306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D4162C"/>
    <w:multiLevelType w:val="hybridMultilevel"/>
    <w:tmpl w:val="AC4C72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35470E"/>
    <w:multiLevelType w:val="multilevel"/>
    <w:tmpl w:val="BA40D22C"/>
    <w:lvl w:ilvl="0">
      <w:start w:val="1"/>
      <w:numFmt w:val="decimal"/>
      <w:lvlText w:val="%1."/>
      <w:lvlJc w:val="left"/>
      <w:pPr>
        <w:ind w:left="1080" w:hanging="720"/>
      </w:pPr>
      <w:rPr>
        <w:rFonts w:hint="default"/>
        <w:b/>
        <w:sz w:val="22"/>
        <w:u w:val="none"/>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7417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2037E8"/>
    <w:multiLevelType w:val="hybridMultilevel"/>
    <w:tmpl w:val="1BF61F8C"/>
    <w:lvl w:ilvl="0" w:tplc="20C20BB6">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681B13"/>
    <w:multiLevelType w:val="multilevel"/>
    <w:tmpl w:val="9F8A0D82"/>
    <w:lvl w:ilvl="0">
      <w:start w:val="1"/>
      <w:numFmt w:val="decimal"/>
      <w:lvlText w:val="%1."/>
      <w:lvlJc w:val="left"/>
      <w:pPr>
        <w:ind w:left="1080" w:hanging="720"/>
      </w:pPr>
      <w:rPr>
        <w:rFonts w:hint="default"/>
        <w:b/>
        <w:sz w:val="22"/>
        <w:u w:val="none"/>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3D4F1A"/>
    <w:multiLevelType w:val="hybridMultilevel"/>
    <w:tmpl w:val="DB26F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4C19D7"/>
    <w:multiLevelType w:val="multilevel"/>
    <w:tmpl w:val="BA40D22C"/>
    <w:lvl w:ilvl="0">
      <w:start w:val="1"/>
      <w:numFmt w:val="decimal"/>
      <w:lvlText w:val="%1."/>
      <w:lvlJc w:val="left"/>
      <w:pPr>
        <w:ind w:left="1080" w:hanging="720"/>
      </w:pPr>
      <w:rPr>
        <w:rFonts w:hint="default"/>
        <w:b/>
        <w:sz w:val="22"/>
        <w:u w:val="none"/>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8A538D"/>
    <w:multiLevelType w:val="multilevel"/>
    <w:tmpl w:val="42181C8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B59711D"/>
    <w:multiLevelType w:val="hybridMultilevel"/>
    <w:tmpl w:val="7C149662"/>
    <w:lvl w:ilvl="0" w:tplc="BBC04920">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BC7975"/>
    <w:multiLevelType w:val="hybridMultilevel"/>
    <w:tmpl w:val="838E4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8A2FFC"/>
    <w:multiLevelType w:val="hybridMultilevel"/>
    <w:tmpl w:val="20469FB8"/>
    <w:lvl w:ilvl="0" w:tplc="CACCA8D4">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FE0F0D"/>
    <w:multiLevelType w:val="hybridMultilevel"/>
    <w:tmpl w:val="191CCF5E"/>
    <w:lvl w:ilvl="0" w:tplc="531A66F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7268860">
    <w:abstractNumId w:val="11"/>
  </w:num>
  <w:num w:numId="2" w16cid:durableId="1213925258">
    <w:abstractNumId w:val="18"/>
  </w:num>
  <w:num w:numId="3" w16cid:durableId="274530463">
    <w:abstractNumId w:val="1"/>
  </w:num>
  <w:num w:numId="4" w16cid:durableId="1508716443">
    <w:abstractNumId w:val="16"/>
  </w:num>
  <w:num w:numId="5" w16cid:durableId="48921362">
    <w:abstractNumId w:val="0"/>
  </w:num>
  <w:num w:numId="6" w16cid:durableId="1669283242">
    <w:abstractNumId w:val="2"/>
  </w:num>
  <w:num w:numId="7" w16cid:durableId="1393233698">
    <w:abstractNumId w:val="30"/>
  </w:num>
  <w:num w:numId="8" w16cid:durableId="1740710572">
    <w:abstractNumId w:val="27"/>
  </w:num>
  <w:num w:numId="9" w16cid:durableId="1144196277">
    <w:abstractNumId w:val="15"/>
  </w:num>
  <w:num w:numId="10" w16cid:durableId="884102549">
    <w:abstractNumId w:val="9"/>
  </w:num>
  <w:num w:numId="11" w16cid:durableId="1945460248">
    <w:abstractNumId w:val="12"/>
  </w:num>
  <w:num w:numId="12" w16cid:durableId="806052118">
    <w:abstractNumId w:val="13"/>
  </w:num>
  <w:num w:numId="13" w16cid:durableId="392430599">
    <w:abstractNumId w:val="23"/>
  </w:num>
  <w:num w:numId="14" w16cid:durableId="1156721501">
    <w:abstractNumId w:val="17"/>
  </w:num>
  <w:num w:numId="15" w16cid:durableId="1366099939">
    <w:abstractNumId w:val="28"/>
  </w:num>
  <w:num w:numId="16" w16cid:durableId="542909353">
    <w:abstractNumId w:val="24"/>
  </w:num>
  <w:num w:numId="17" w16cid:durableId="66611651">
    <w:abstractNumId w:val="31"/>
  </w:num>
  <w:num w:numId="18" w16cid:durableId="1099986938">
    <w:abstractNumId w:val="6"/>
  </w:num>
  <w:num w:numId="19" w16cid:durableId="121582179">
    <w:abstractNumId w:val="21"/>
  </w:num>
  <w:num w:numId="20" w16cid:durableId="541553945">
    <w:abstractNumId w:val="14"/>
  </w:num>
  <w:num w:numId="21" w16cid:durableId="268894921">
    <w:abstractNumId w:val="26"/>
  </w:num>
  <w:num w:numId="22" w16cid:durableId="1342202297">
    <w:abstractNumId w:val="29"/>
  </w:num>
  <w:num w:numId="23" w16cid:durableId="363940116">
    <w:abstractNumId w:val="25"/>
  </w:num>
  <w:num w:numId="24" w16cid:durableId="756941249">
    <w:abstractNumId w:val="20"/>
  </w:num>
  <w:num w:numId="25" w16cid:durableId="1009258264">
    <w:abstractNumId w:val="3"/>
  </w:num>
  <w:num w:numId="26" w16cid:durableId="303853320">
    <w:abstractNumId w:val="19"/>
  </w:num>
  <w:num w:numId="27" w16cid:durableId="1580947657">
    <w:abstractNumId w:val="4"/>
  </w:num>
  <w:num w:numId="28" w16cid:durableId="249199555">
    <w:abstractNumId w:val="22"/>
  </w:num>
  <w:num w:numId="29" w16cid:durableId="577249279">
    <w:abstractNumId w:val="5"/>
  </w:num>
  <w:num w:numId="30" w16cid:durableId="1500851551">
    <w:abstractNumId w:val="8"/>
  </w:num>
  <w:num w:numId="31" w16cid:durableId="1558735928">
    <w:abstractNumId w:val="10"/>
  </w:num>
  <w:num w:numId="32" w16cid:durableId="28124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Q0NDI1MDa2MDI0NDBQ0lEKTi0uzszPAykwqgUALGoXCCwAAAA="/>
  </w:docVars>
  <w:rsids>
    <w:rsidRoot w:val="002456C4"/>
    <w:rsid w:val="00011607"/>
    <w:rsid w:val="0002537D"/>
    <w:rsid w:val="0002663B"/>
    <w:rsid w:val="0003308F"/>
    <w:rsid w:val="00036D8B"/>
    <w:rsid w:val="00043DEF"/>
    <w:rsid w:val="000577A4"/>
    <w:rsid w:val="000643E7"/>
    <w:rsid w:val="00070B56"/>
    <w:rsid w:val="00092724"/>
    <w:rsid w:val="000A6286"/>
    <w:rsid w:val="000B2B95"/>
    <w:rsid w:val="000C058E"/>
    <w:rsid w:val="000C27AE"/>
    <w:rsid w:val="000C51C5"/>
    <w:rsid w:val="000D19FE"/>
    <w:rsid w:val="000D1FF6"/>
    <w:rsid w:val="000D7C9D"/>
    <w:rsid w:val="00105966"/>
    <w:rsid w:val="001061FA"/>
    <w:rsid w:val="001074B1"/>
    <w:rsid w:val="0012137C"/>
    <w:rsid w:val="0013711F"/>
    <w:rsid w:val="00137BAF"/>
    <w:rsid w:val="00146659"/>
    <w:rsid w:val="00146F41"/>
    <w:rsid w:val="00147DD7"/>
    <w:rsid w:val="00154B86"/>
    <w:rsid w:val="00165D86"/>
    <w:rsid w:val="001859EF"/>
    <w:rsid w:val="00192154"/>
    <w:rsid w:val="001952FB"/>
    <w:rsid w:val="001A3FB4"/>
    <w:rsid w:val="001A49B5"/>
    <w:rsid w:val="001A68AA"/>
    <w:rsid w:val="001B6487"/>
    <w:rsid w:val="001C0EDA"/>
    <w:rsid w:val="001C1DA3"/>
    <w:rsid w:val="001C2EEA"/>
    <w:rsid w:val="001C74AC"/>
    <w:rsid w:val="001C75D1"/>
    <w:rsid w:val="001D34B8"/>
    <w:rsid w:val="001E2ADF"/>
    <w:rsid w:val="00204438"/>
    <w:rsid w:val="00206E1C"/>
    <w:rsid w:val="00207169"/>
    <w:rsid w:val="00233ED0"/>
    <w:rsid w:val="00241054"/>
    <w:rsid w:val="002456C4"/>
    <w:rsid w:val="002625E1"/>
    <w:rsid w:val="00274D8D"/>
    <w:rsid w:val="00274FFE"/>
    <w:rsid w:val="00281B33"/>
    <w:rsid w:val="00286627"/>
    <w:rsid w:val="00295C60"/>
    <w:rsid w:val="002A1336"/>
    <w:rsid w:val="002B1643"/>
    <w:rsid w:val="002B3395"/>
    <w:rsid w:val="002C4B13"/>
    <w:rsid w:val="002C637A"/>
    <w:rsid w:val="002D4B61"/>
    <w:rsid w:val="002E1BBB"/>
    <w:rsid w:val="002E4C9F"/>
    <w:rsid w:val="00314625"/>
    <w:rsid w:val="00314A77"/>
    <w:rsid w:val="00320930"/>
    <w:rsid w:val="003250B4"/>
    <w:rsid w:val="00335B0F"/>
    <w:rsid w:val="00342EDD"/>
    <w:rsid w:val="0037451C"/>
    <w:rsid w:val="003A1495"/>
    <w:rsid w:val="003A4477"/>
    <w:rsid w:val="003C012A"/>
    <w:rsid w:val="003D0DCE"/>
    <w:rsid w:val="003E067D"/>
    <w:rsid w:val="003F27A7"/>
    <w:rsid w:val="004041BA"/>
    <w:rsid w:val="00421F69"/>
    <w:rsid w:val="00441322"/>
    <w:rsid w:val="00453B89"/>
    <w:rsid w:val="0045650D"/>
    <w:rsid w:val="0046181F"/>
    <w:rsid w:val="00480F38"/>
    <w:rsid w:val="00484B3D"/>
    <w:rsid w:val="004873A0"/>
    <w:rsid w:val="004A160C"/>
    <w:rsid w:val="004A2681"/>
    <w:rsid w:val="004A3473"/>
    <w:rsid w:val="004A547D"/>
    <w:rsid w:val="004D7258"/>
    <w:rsid w:val="004E253C"/>
    <w:rsid w:val="00504605"/>
    <w:rsid w:val="00505D08"/>
    <w:rsid w:val="005079CC"/>
    <w:rsid w:val="00507FAA"/>
    <w:rsid w:val="0051003C"/>
    <w:rsid w:val="005105FD"/>
    <w:rsid w:val="00517CAE"/>
    <w:rsid w:val="005439C0"/>
    <w:rsid w:val="0055663F"/>
    <w:rsid w:val="00560745"/>
    <w:rsid w:val="00562097"/>
    <w:rsid w:val="00574F28"/>
    <w:rsid w:val="005964EB"/>
    <w:rsid w:val="005965D3"/>
    <w:rsid w:val="005A3862"/>
    <w:rsid w:val="005B18AE"/>
    <w:rsid w:val="005C07FA"/>
    <w:rsid w:val="005C4BEB"/>
    <w:rsid w:val="005D25F9"/>
    <w:rsid w:val="005D4FB1"/>
    <w:rsid w:val="005F2D78"/>
    <w:rsid w:val="006065BF"/>
    <w:rsid w:val="00632476"/>
    <w:rsid w:val="00641C77"/>
    <w:rsid w:val="006601F0"/>
    <w:rsid w:val="00665B0F"/>
    <w:rsid w:val="00667FBE"/>
    <w:rsid w:val="006732A7"/>
    <w:rsid w:val="00683A28"/>
    <w:rsid w:val="00690D0E"/>
    <w:rsid w:val="006B19D7"/>
    <w:rsid w:val="006C0330"/>
    <w:rsid w:val="006C10D7"/>
    <w:rsid w:val="006C6C5E"/>
    <w:rsid w:val="006E15BB"/>
    <w:rsid w:val="006F125D"/>
    <w:rsid w:val="006F64C2"/>
    <w:rsid w:val="0070511B"/>
    <w:rsid w:val="00706AAD"/>
    <w:rsid w:val="0071317D"/>
    <w:rsid w:val="00725A45"/>
    <w:rsid w:val="007401C9"/>
    <w:rsid w:val="007479FE"/>
    <w:rsid w:val="00752377"/>
    <w:rsid w:val="00757AAD"/>
    <w:rsid w:val="00757CD4"/>
    <w:rsid w:val="007725BB"/>
    <w:rsid w:val="0077313C"/>
    <w:rsid w:val="0078294A"/>
    <w:rsid w:val="00784ECF"/>
    <w:rsid w:val="007A5367"/>
    <w:rsid w:val="007C5E33"/>
    <w:rsid w:val="007C5E8D"/>
    <w:rsid w:val="007D0702"/>
    <w:rsid w:val="007D3FAF"/>
    <w:rsid w:val="007E67CD"/>
    <w:rsid w:val="007F4382"/>
    <w:rsid w:val="0080448C"/>
    <w:rsid w:val="008220CB"/>
    <w:rsid w:val="00826E4E"/>
    <w:rsid w:val="00860F76"/>
    <w:rsid w:val="0086166E"/>
    <w:rsid w:val="0086779D"/>
    <w:rsid w:val="0087017D"/>
    <w:rsid w:val="00872969"/>
    <w:rsid w:val="00875086"/>
    <w:rsid w:val="008803B1"/>
    <w:rsid w:val="00884330"/>
    <w:rsid w:val="00887D72"/>
    <w:rsid w:val="008A5EEF"/>
    <w:rsid w:val="008A67B5"/>
    <w:rsid w:val="008A7E88"/>
    <w:rsid w:val="008C2D46"/>
    <w:rsid w:val="008D150B"/>
    <w:rsid w:val="008D43D8"/>
    <w:rsid w:val="008D6108"/>
    <w:rsid w:val="008F11F4"/>
    <w:rsid w:val="0090204A"/>
    <w:rsid w:val="00911226"/>
    <w:rsid w:val="00927856"/>
    <w:rsid w:val="00927DC4"/>
    <w:rsid w:val="00932BDF"/>
    <w:rsid w:val="00934F9F"/>
    <w:rsid w:val="00940C59"/>
    <w:rsid w:val="00982FDE"/>
    <w:rsid w:val="009852F7"/>
    <w:rsid w:val="00990D30"/>
    <w:rsid w:val="00990EE1"/>
    <w:rsid w:val="00996974"/>
    <w:rsid w:val="009C3E44"/>
    <w:rsid w:val="009F031B"/>
    <w:rsid w:val="009F0794"/>
    <w:rsid w:val="00A02D66"/>
    <w:rsid w:val="00A07165"/>
    <w:rsid w:val="00A16BCC"/>
    <w:rsid w:val="00A31CFD"/>
    <w:rsid w:val="00A37E88"/>
    <w:rsid w:val="00A40162"/>
    <w:rsid w:val="00A52C9A"/>
    <w:rsid w:val="00A74F40"/>
    <w:rsid w:val="00A91BBB"/>
    <w:rsid w:val="00AA2D88"/>
    <w:rsid w:val="00AB177D"/>
    <w:rsid w:val="00AB4885"/>
    <w:rsid w:val="00AE021E"/>
    <w:rsid w:val="00AE70BE"/>
    <w:rsid w:val="00AF0AC8"/>
    <w:rsid w:val="00AF359F"/>
    <w:rsid w:val="00AF6957"/>
    <w:rsid w:val="00AF7930"/>
    <w:rsid w:val="00B07CB2"/>
    <w:rsid w:val="00B129F7"/>
    <w:rsid w:val="00B165E1"/>
    <w:rsid w:val="00B1689A"/>
    <w:rsid w:val="00B32537"/>
    <w:rsid w:val="00B378B8"/>
    <w:rsid w:val="00B60676"/>
    <w:rsid w:val="00B7077C"/>
    <w:rsid w:val="00B71905"/>
    <w:rsid w:val="00B94FEB"/>
    <w:rsid w:val="00BB57FF"/>
    <w:rsid w:val="00BE333F"/>
    <w:rsid w:val="00BE3A41"/>
    <w:rsid w:val="00C1134B"/>
    <w:rsid w:val="00C33B4E"/>
    <w:rsid w:val="00C571D2"/>
    <w:rsid w:val="00C7731C"/>
    <w:rsid w:val="00C94FC0"/>
    <w:rsid w:val="00CA24DD"/>
    <w:rsid w:val="00CB0A32"/>
    <w:rsid w:val="00CD3C5A"/>
    <w:rsid w:val="00CD4A95"/>
    <w:rsid w:val="00CE58D8"/>
    <w:rsid w:val="00CF5BEA"/>
    <w:rsid w:val="00D032DD"/>
    <w:rsid w:val="00D22B55"/>
    <w:rsid w:val="00D23DE5"/>
    <w:rsid w:val="00D32CF0"/>
    <w:rsid w:val="00D36093"/>
    <w:rsid w:val="00D461A2"/>
    <w:rsid w:val="00D54BC6"/>
    <w:rsid w:val="00D562A5"/>
    <w:rsid w:val="00D83867"/>
    <w:rsid w:val="00DF17AA"/>
    <w:rsid w:val="00E03EC0"/>
    <w:rsid w:val="00E14119"/>
    <w:rsid w:val="00E156B0"/>
    <w:rsid w:val="00E23324"/>
    <w:rsid w:val="00E312C4"/>
    <w:rsid w:val="00E6324E"/>
    <w:rsid w:val="00E74BFE"/>
    <w:rsid w:val="00E77993"/>
    <w:rsid w:val="00E855FD"/>
    <w:rsid w:val="00EA605B"/>
    <w:rsid w:val="00EB13C8"/>
    <w:rsid w:val="00EE440A"/>
    <w:rsid w:val="00EF23D2"/>
    <w:rsid w:val="00EF7CF8"/>
    <w:rsid w:val="00F0681C"/>
    <w:rsid w:val="00F17355"/>
    <w:rsid w:val="00F2498A"/>
    <w:rsid w:val="00F32059"/>
    <w:rsid w:val="00F375C3"/>
    <w:rsid w:val="00F42AF5"/>
    <w:rsid w:val="00F54F78"/>
    <w:rsid w:val="00F57604"/>
    <w:rsid w:val="00F80343"/>
    <w:rsid w:val="00F85EED"/>
    <w:rsid w:val="00F96B63"/>
    <w:rsid w:val="00F97D0D"/>
    <w:rsid w:val="00FA5391"/>
    <w:rsid w:val="00FB2F4A"/>
    <w:rsid w:val="00FC391C"/>
    <w:rsid w:val="00FC7398"/>
    <w:rsid w:val="00FD241A"/>
    <w:rsid w:val="00FD73DD"/>
    <w:rsid w:val="011EB1D8"/>
    <w:rsid w:val="01EC773D"/>
    <w:rsid w:val="01F286BE"/>
    <w:rsid w:val="02F94B9B"/>
    <w:rsid w:val="062252DC"/>
    <w:rsid w:val="06F50449"/>
    <w:rsid w:val="0A0CC148"/>
    <w:rsid w:val="0A9DBBEE"/>
    <w:rsid w:val="0D1EA16D"/>
    <w:rsid w:val="0E617237"/>
    <w:rsid w:val="0EDDE6AF"/>
    <w:rsid w:val="108C419E"/>
    <w:rsid w:val="12C653EC"/>
    <w:rsid w:val="140D9400"/>
    <w:rsid w:val="16DF2CE7"/>
    <w:rsid w:val="176E3E45"/>
    <w:rsid w:val="19C7D78A"/>
    <w:rsid w:val="232826B0"/>
    <w:rsid w:val="2389DEFF"/>
    <w:rsid w:val="23AC029F"/>
    <w:rsid w:val="28746733"/>
    <w:rsid w:val="30574397"/>
    <w:rsid w:val="313B9610"/>
    <w:rsid w:val="32EE29D4"/>
    <w:rsid w:val="339E2411"/>
    <w:rsid w:val="352F6262"/>
    <w:rsid w:val="387DE8CF"/>
    <w:rsid w:val="3DE5B795"/>
    <w:rsid w:val="41857E8E"/>
    <w:rsid w:val="42424EF6"/>
    <w:rsid w:val="501789DA"/>
    <w:rsid w:val="5027A880"/>
    <w:rsid w:val="5B9A3D59"/>
    <w:rsid w:val="5F1C4049"/>
    <w:rsid w:val="75BD46F2"/>
    <w:rsid w:val="78DA91F4"/>
    <w:rsid w:val="7C0C11E6"/>
    <w:rsid w:val="7EE70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1EEFB"/>
  <w15:chartTrackingRefBased/>
  <w15:docId w15:val="{556F65CD-CCF2-4E0C-8BA2-5370B440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34B"/>
    <w:rPr>
      <w:rFonts w:ascii="Arial" w:hAnsi="Arial"/>
      <w:sz w:val="22"/>
    </w:rPr>
  </w:style>
  <w:style w:type="paragraph" w:styleId="Heading1">
    <w:name w:val="heading 1"/>
    <w:basedOn w:val="Normal"/>
    <w:next w:val="Normal"/>
    <w:link w:val="Heading1Char"/>
    <w:qFormat/>
    <w:rsid w:val="004A547D"/>
    <w:pPr>
      <w:keepNext/>
      <w:jc w:val="center"/>
      <w:outlineLvl w:val="0"/>
    </w:pPr>
    <w:rPr>
      <w:rFonts w:ascii="Times New Roman" w:hAnsi="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56C4"/>
    <w:pPr>
      <w:tabs>
        <w:tab w:val="center" w:pos="4320"/>
        <w:tab w:val="right" w:pos="8640"/>
      </w:tabs>
    </w:pPr>
    <w:rPr>
      <w:rFonts w:ascii="Times New Roman" w:hAnsi="Times New Roman"/>
      <w:sz w:val="24"/>
    </w:rPr>
  </w:style>
  <w:style w:type="paragraph" w:styleId="Header">
    <w:name w:val="header"/>
    <w:basedOn w:val="Normal"/>
    <w:link w:val="HeaderChar"/>
    <w:uiPriority w:val="99"/>
    <w:rsid w:val="0046181F"/>
    <w:pPr>
      <w:tabs>
        <w:tab w:val="center" w:pos="4153"/>
        <w:tab w:val="right" w:pos="8306"/>
      </w:tabs>
    </w:pPr>
  </w:style>
  <w:style w:type="character" w:customStyle="1" w:styleId="FooterChar">
    <w:name w:val="Footer Char"/>
    <w:link w:val="Footer"/>
    <w:uiPriority w:val="99"/>
    <w:rsid w:val="00E312C4"/>
    <w:rPr>
      <w:sz w:val="24"/>
    </w:rPr>
  </w:style>
  <w:style w:type="character" w:customStyle="1" w:styleId="HeaderChar">
    <w:name w:val="Header Char"/>
    <w:link w:val="Header"/>
    <w:uiPriority w:val="99"/>
    <w:rsid w:val="00E312C4"/>
    <w:rPr>
      <w:rFonts w:ascii="Arial" w:hAnsi="Arial"/>
      <w:sz w:val="22"/>
    </w:rPr>
  </w:style>
  <w:style w:type="paragraph" w:customStyle="1" w:styleId="Default">
    <w:name w:val="Default"/>
    <w:rsid w:val="000B2B95"/>
    <w:pPr>
      <w:autoSpaceDE w:val="0"/>
      <w:autoSpaceDN w:val="0"/>
      <w:adjustRightInd w:val="0"/>
    </w:pPr>
    <w:rPr>
      <w:rFonts w:ascii="Arial" w:hAnsi="Arial" w:cs="Arial"/>
      <w:color w:val="000000"/>
      <w:sz w:val="24"/>
      <w:szCs w:val="24"/>
    </w:rPr>
  </w:style>
  <w:style w:type="paragraph" w:customStyle="1" w:styleId="Bulletitalic">
    <w:name w:val="Bullet_italic"/>
    <w:basedOn w:val="Default"/>
    <w:next w:val="Default"/>
    <w:uiPriority w:val="99"/>
    <w:rsid w:val="000B2B95"/>
    <w:rPr>
      <w:color w:val="auto"/>
    </w:rPr>
  </w:style>
  <w:style w:type="paragraph" w:customStyle="1" w:styleId="TableTitle11pt">
    <w:name w:val="TableTitle_11pt"/>
    <w:basedOn w:val="Default"/>
    <w:next w:val="Default"/>
    <w:uiPriority w:val="99"/>
    <w:rsid w:val="000B2B95"/>
    <w:rPr>
      <w:color w:val="auto"/>
    </w:rPr>
  </w:style>
  <w:style w:type="paragraph" w:styleId="BodyText2">
    <w:name w:val="Body Text 2"/>
    <w:basedOn w:val="Normal"/>
    <w:link w:val="BodyText2Char"/>
    <w:rsid w:val="003250B4"/>
    <w:rPr>
      <w:rFonts w:ascii="Times New Roman" w:hAnsi="Times New Roman"/>
      <w:b/>
      <w:sz w:val="24"/>
      <w:lang w:eastAsia="en-US"/>
    </w:rPr>
  </w:style>
  <w:style w:type="character" w:customStyle="1" w:styleId="BodyText2Char">
    <w:name w:val="Body Text 2 Char"/>
    <w:link w:val="BodyText2"/>
    <w:rsid w:val="003250B4"/>
    <w:rPr>
      <w:b/>
      <w:sz w:val="24"/>
      <w:lang w:eastAsia="en-US"/>
    </w:rPr>
  </w:style>
  <w:style w:type="table" w:styleId="TableGrid">
    <w:name w:val="Table Grid"/>
    <w:basedOn w:val="TableNormal"/>
    <w:rsid w:val="004A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A547D"/>
    <w:pPr>
      <w:spacing w:after="120"/>
    </w:pPr>
  </w:style>
  <w:style w:type="character" w:customStyle="1" w:styleId="BodyTextChar">
    <w:name w:val="Body Text Char"/>
    <w:link w:val="BodyText"/>
    <w:rsid w:val="004A547D"/>
    <w:rPr>
      <w:rFonts w:ascii="Arial" w:hAnsi="Arial"/>
      <w:sz w:val="22"/>
    </w:rPr>
  </w:style>
  <w:style w:type="character" w:customStyle="1" w:styleId="Heading1Char">
    <w:name w:val="Heading 1 Char"/>
    <w:link w:val="Heading1"/>
    <w:rsid w:val="004A547D"/>
    <w:rPr>
      <w:b/>
      <w:sz w:val="24"/>
      <w:lang w:eastAsia="en-US"/>
    </w:rPr>
  </w:style>
  <w:style w:type="paragraph" w:styleId="BalloonText">
    <w:name w:val="Balloon Text"/>
    <w:basedOn w:val="Normal"/>
    <w:link w:val="BalloonTextChar"/>
    <w:rsid w:val="00FD241A"/>
    <w:rPr>
      <w:rFonts w:ascii="Tahoma" w:hAnsi="Tahoma" w:cs="Tahoma"/>
      <w:sz w:val="16"/>
      <w:szCs w:val="16"/>
    </w:rPr>
  </w:style>
  <w:style w:type="character" w:customStyle="1" w:styleId="BalloonTextChar">
    <w:name w:val="Balloon Text Char"/>
    <w:link w:val="BalloonText"/>
    <w:rsid w:val="00FD241A"/>
    <w:rPr>
      <w:rFonts w:ascii="Tahoma" w:hAnsi="Tahoma" w:cs="Tahoma"/>
      <w:sz w:val="16"/>
      <w:szCs w:val="16"/>
    </w:rPr>
  </w:style>
  <w:style w:type="paragraph" w:styleId="ListParagraph">
    <w:name w:val="List Paragraph"/>
    <w:basedOn w:val="Normal"/>
    <w:uiPriority w:val="34"/>
    <w:qFormat/>
    <w:rsid w:val="00A16BCC"/>
    <w:pPr>
      <w:ind w:left="720"/>
    </w:pPr>
  </w:style>
  <w:style w:type="character" w:styleId="Hyperlink">
    <w:name w:val="Hyperlink"/>
    <w:basedOn w:val="DefaultParagraphFont"/>
    <w:rsid w:val="00F80343"/>
    <w:rPr>
      <w:color w:val="0563C1" w:themeColor="hyperlink"/>
      <w:u w:val="single"/>
    </w:rPr>
  </w:style>
  <w:style w:type="character" w:styleId="UnresolvedMention">
    <w:name w:val="Unresolved Mention"/>
    <w:basedOn w:val="DefaultParagraphFont"/>
    <w:uiPriority w:val="99"/>
    <w:semiHidden/>
    <w:unhideWhenUsed/>
    <w:rsid w:val="00F80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ameron@leedstrinity.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6BDC404499224BBBBAF919D914D5DA" ma:contentTypeVersion="10" ma:contentTypeDescription="Create a new document." ma:contentTypeScope="" ma:versionID="f764d520c48f5cbb40e141bd15353972">
  <xsd:schema xmlns:xsd="http://www.w3.org/2001/XMLSchema" xmlns:xs="http://www.w3.org/2001/XMLSchema" xmlns:p="http://schemas.microsoft.com/office/2006/metadata/properties" xmlns:ns3="fc580cb6-099f-4922-9ace-c9ad4b72feae" xmlns:ns4="0dee1b21-3e4f-4681-b53f-823f5c8ddf02" targetNamespace="http://schemas.microsoft.com/office/2006/metadata/properties" ma:root="true" ma:fieldsID="0313bb234b9dff2cb8d0a0f01736f752" ns3:_="" ns4:_="">
    <xsd:import namespace="fc580cb6-099f-4922-9ace-c9ad4b72feae"/>
    <xsd:import namespace="0dee1b21-3e4f-4681-b53f-823f5c8ddf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80cb6-099f-4922-9ace-c9ad4b72f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e1b21-3e4f-4681-b53f-823f5c8ddf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969C1-8344-44D6-8E52-981CA8E8FD6E}">
  <ds:schemaRefs>
    <ds:schemaRef ds:uri="http://schemas.microsoft.com/sharepoint/v3/contenttype/forms"/>
  </ds:schemaRefs>
</ds:datastoreItem>
</file>

<file path=customXml/itemProps2.xml><?xml version="1.0" encoding="utf-8"?>
<ds:datastoreItem xmlns:ds="http://schemas.openxmlformats.org/officeDocument/2006/customXml" ds:itemID="{ABF27019-9659-4063-A38B-6B5B161747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B9B345-AD36-4E03-AA13-818E7CBC98FD}">
  <ds:schemaRefs>
    <ds:schemaRef ds:uri="http://schemas.openxmlformats.org/officeDocument/2006/bibliography"/>
  </ds:schemaRefs>
</ds:datastoreItem>
</file>

<file path=customXml/itemProps4.xml><?xml version="1.0" encoding="utf-8"?>
<ds:datastoreItem xmlns:ds="http://schemas.openxmlformats.org/officeDocument/2006/customXml" ds:itemID="{74CF07C1-440B-4756-BDDF-1F82D3F97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80cb6-099f-4922-9ace-c9ad4b72feae"/>
    <ds:schemaRef ds:uri="0dee1b21-3e4f-4681-b53f-823f5c8dd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2349</Words>
  <Characters>15412</Characters>
  <Application>Microsoft Office Word</Application>
  <DocSecurity>0</DocSecurity>
  <Lines>128</Lines>
  <Paragraphs>35</Paragraphs>
  <ScaleCrop>false</ScaleCrop>
  <Company>TAS</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A.Brownless</dc:creator>
  <cp:keywords/>
  <cp:lastModifiedBy>Katie Parsloe</cp:lastModifiedBy>
  <cp:revision>3</cp:revision>
  <cp:lastPrinted>2013-07-10T13:27:00Z</cp:lastPrinted>
  <dcterms:created xsi:type="dcterms:W3CDTF">2025-09-30T13:14:00Z</dcterms:created>
  <dcterms:modified xsi:type="dcterms:W3CDTF">2025-09-30T13:19:00Z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0x010100526BDC404499224BBBBAF919D914D5DA</vt:lpwstr>
  </property>
</Properties>
</file>